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AD3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 xml:space="preserve">Homework Set </w:t>
      </w:r>
      <w:r w:rsidR="004806E2">
        <w:rPr>
          <w:rFonts w:ascii="Comic Sans MS" w:hAnsi="Comic Sans MS" w:cs="AngsanaUPC"/>
        </w:rPr>
        <w:t>29</w:t>
      </w:r>
      <w:r w:rsidR="00A65636">
        <w:rPr>
          <w:rFonts w:ascii="Comic Sans MS" w:hAnsi="Comic Sans MS" w:cs="AngsanaUPC"/>
        </w:rPr>
        <w:t>D</w:t>
      </w:r>
    </w:p>
    <w:p w:rsidR="00C37D67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PH 11</w:t>
      </w:r>
      <w:r w:rsidR="004806E2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 xml:space="preserve"> – </w:t>
      </w:r>
      <w:r w:rsidR="009317DE">
        <w:rPr>
          <w:rFonts w:ascii="Comic Sans MS" w:hAnsi="Comic Sans MS" w:cs="AngsanaUPC"/>
        </w:rPr>
        <w:t>1</w:t>
      </w:r>
      <w:r>
        <w:rPr>
          <w:rFonts w:ascii="Comic Sans MS" w:hAnsi="Comic Sans MS" w:cs="AngsanaUPC"/>
        </w:rPr>
        <w:t>0</w:t>
      </w:r>
    </w:p>
    <w:p w:rsidR="00C37D67" w:rsidRPr="00774A06" w:rsidRDefault="00C37D67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Q1.</w:t>
      </w:r>
      <w:r>
        <w:rPr>
          <w:rFonts w:ascii="Comic Sans MS" w:hAnsi="Comic Sans MS" w:cs="AngsanaUPC"/>
        </w:rPr>
        <w:tab/>
      </w:r>
      <w:r w:rsidR="00A65636">
        <w:rPr>
          <w:rFonts w:ascii="Comic Sans MS" w:hAnsi="Comic Sans MS" w:cs="AngsanaUPC"/>
        </w:rPr>
        <w:t xml:space="preserve">In an electric trolley or bus system, the </w:t>
      </w:r>
      <w:proofErr w:type="gramStart"/>
      <w:r w:rsidR="00A65636">
        <w:rPr>
          <w:rFonts w:ascii="Comic Sans MS" w:hAnsi="Comic Sans MS" w:cs="AngsanaUPC"/>
        </w:rPr>
        <w:t>vehicle’s</w:t>
      </w:r>
      <w:proofErr w:type="gramEnd"/>
      <w:r w:rsidR="00A65636">
        <w:rPr>
          <w:rFonts w:ascii="Comic Sans MS" w:hAnsi="Comic Sans MS" w:cs="AngsanaUPC"/>
        </w:rPr>
        <w:t xml:space="preserve"> motor draws current from an overhead wire by means of a long arm with an attachment at the end that slides along the overhead wire.  A brilliant electric spark is often seen when the attachment crosses a junction in the wires where contact is momentarily lost</w:t>
      </w:r>
      <w:r w:rsidR="0093741B">
        <w:rPr>
          <w:rFonts w:ascii="Comic Sans MS" w:hAnsi="Comic Sans MS" w:cs="AngsanaUPC"/>
        </w:rPr>
        <w:t>.</w:t>
      </w:r>
      <w:r w:rsidR="00BA094C">
        <w:rPr>
          <w:rFonts w:ascii="Comic Sans MS" w:hAnsi="Comic Sans MS" w:cs="AngsanaUPC"/>
        </w:rPr>
        <w:t xml:space="preserve">  Explain</w:t>
      </w:r>
      <w:r w:rsidR="00A65636">
        <w:rPr>
          <w:rFonts w:ascii="Comic Sans MS" w:hAnsi="Comic Sans MS" w:cs="AngsanaUPC"/>
        </w:rPr>
        <w:t xml:space="preserve"> this phenomenon</w:t>
      </w:r>
      <w:r w:rsidR="00BA094C">
        <w:rPr>
          <w:rFonts w:ascii="Comic Sans MS" w:hAnsi="Comic Sans MS" w:cs="AngsanaUPC"/>
        </w:rPr>
        <w:t>.</w:t>
      </w:r>
    </w:p>
    <w:p w:rsidR="00B97AE8" w:rsidRDefault="00B97AE8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C37D67" w:rsidRDefault="009317DE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P1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F4308B">
        <w:rPr>
          <w:rFonts w:ascii="Comic Sans MS" w:hAnsi="Comic Sans MS" w:cs="AngsanaUPC"/>
        </w:rPr>
        <w:t xml:space="preserve">A </w:t>
      </w:r>
      <w:r w:rsidR="00A65636">
        <w:rPr>
          <w:rFonts w:ascii="Comic Sans MS" w:hAnsi="Comic Sans MS" w:cs="AngsanaUPC"/>
        </w:rPr>
        <w:t>2.50-mH toroidal coil has an average radius of 6.00 cm and a cross-sectional area of 2.00 cm</w:t>
      </w:r>
      <w:r w:rsidR="00A65636">
        <w:rPr>
          <w:rFonts w:ascii="Comic Sans MS" w:hAnsi="Comic Sans MS" w:cs="AngsanaUPC"/>
          <w:vertAlign w:val="superscript"/>
        </w:rPr>
        <w:t>2</w:t>
      </w:r>
      <w:r w:rsidR="008A25C1">
        <w:rPr>
          <w:rFonts w:ascii="Comic Sans MS" w:hAnsi="Comic Sans MS" w:cs="AngsanaUPC"/>
        </w:rPr>
        <w:t>.</w:t>
      </w:r>
      <w:r w:rsidR="00A65636">
        <w:rPr>
          <w:rFonts w:ascii="Comic Sans MS" w:hAnsi="Comic Sans MS" w:cs="AngsanaUPC"/>
        </w:rPr>
        <w:t xml:space="preserve">  (A) How many coils does it have?  (Assume that the field is uniform inside the coil).  (B) At what rate must the current through it change so that a potential difference of 2.00 V is developed across its ends?</w:t>
      </w:r>
    </w:p>
    <w:p w:rsidR="00C37D67" w:rsidRDefault="00C37D67" w:rsidP="008A5745">
      <w:pPr>
        <w:tabs>
          <w:tab w:val="left" w:pos="540"/>
        </w:tabs>
        <w:rPr>
          <w:rFonts w:ascii="Comic Sans MS" w:hAnsi="Comic Sans MS" w:cs="AngsanaUPC"/>
        </w:rPr>
      </w:pPr>
    </w:p>
    <w:p w:rsidR="00C37D67" w:rsidRPr="004806E2" w:rsidRDefault="009317DE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P2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A65636">
        <w:rPr>
          <w:rFonts w:ascii="Comic Sans MS" w:hAnsi="Comic Sans MS" w:cs="AngsanaUPC"/>
        </w:rPr>
        <w:t>A toroidal coil has 500 turns, cross-sectional area 6.25 cm</w:t>
      </w:r>
      <w:r w:rsidR="00A65636">
        <w:rPr>
          <w:rFonts w:ascii="Comic Sans MS" w:hAnsi="Comic Sans MS" w:cs="AngsanaUPC"/>
          <w:vertAlign w:val="superscript"/>
        </w:rPr>
        <w:t>2</w:t>
      </w:r>
      <w:r w:rsidR="00A65636">
        <w:rPr>
          <w:rFonts w:ascii="Comic Sans MS" w:eastAsiaTheme="minorEastAsia" w:hAnsi="Comic Sans MS" w:cs="AngsanaUPC"/>
        </w:rPr>
        <w:t>, and average radius</w:t>
      </w:r>
      <w:r w:rsidR="008A5745">
        <w:rPr>
          <w:rFonts w:ascii="Comic Sans MS" w:eastAsiaTheme="minorEastAsia" w:hAnsi="Comic Sans MS" w:cs="AngsanaUPC"/>
        </w:rPr>
        <w:t xml:space="preserve">    </w:t>
      </w:r>
      <w:r w:rsidR="00A65636">
        <w:rPr>
          <w:rFonts w:ascii="Comic Sans MS" w:eastAsiaTheme="minorEastAsia" w:hAnsi="Comic Sans MS" w:cs="AngsanaUPC"/>
        </w:rPr>
        <w:t xml:space="preserve">4.00 cm.  (A) Calculate the coil’s self-inductance.  (B) If the current decreases uniformly from 5.00 A to 2.00 </w:t>
      </w:r>
      <w:proofErr w:type="gramStart"/>
      <w:r w:rsidR="00A65636">
        <w:rPr>
          <w:rFonts w:ascii="Comic Sans MS" w:eastAsiaTheme="minorEastAsia" w:hAnsi="Comic Sans MS" w:cs="AngsanaUPC"/>
        </w:rPr>
        <w:t>A</w:t>
      </w:r>
      <w:proofErr w:type="gramEnd"/>
      <w:r w:rsidR="00A65636">
        <w:rPr>
          <w:rFonts w:ascii="Comic Sans MS" w:eastAsiaTheme="minorEastAsia" w:hAnsi="Comic Sans MS" w:cs="AngsanaUPC"/>
        </w:rPr>
        <w:t xml:space="preserve"> in 3.00 </w:t>
      </w:r>
      <w:proofErr w:type="spellStart"/>
      <w:r w:rsidR="00A65636">
        <w:rPr>
          <w:rFonts w:ascii="Comic Sans MS" w:eastAsiaTheme="minorEastAsia" w:hAnsi="Comic Sans MS" w:cs="AngsanaUPC"/>
        </w:rPr>
        <w:t>ms</w:t>
      </w:r>
      <w:proofErr w:type="spellEnd"/>
      <w:r w:rsidR="00A65636">
        <w:rPr>
          <w:rFonts w:ascii="Comic Sans MS" w:eastAsiaTheme="minorEastAsia" w:hAnsi="Comic Sans MS" w:cs="AngsanaUPC"/>
        </w:rPr>
        <w:t xml:space="preserve">, calculate the self-induced </w:t>
      </w:r>
      <w:proofErr w:type="spellStart"/>
      <w:r w:rsidR="00A65636">
        <w:rPr>
          <w:rFonts w:ascii="Comic Sans MS" w:eastAsiaTheme="minorEastAsia" w:hAnsi="Comic Sans MS" w:cs="AngsanaUPC"/>
        </w:rPr>
        <w:t>emf</w:t>
      </w:r>
      <w:proofErr w:type="spellEnd"/>
      <w:r w:rsidR="00A65636">
        <w:rPr>
          <w:rFonts w:ascii="Comic Sans MS" w:eastAsiaTheme="minorEastAsia" w:hAnsi="Comic Sans MS" w:cs="AngsanaUPC"/>
        </w:rPr>
        <w:t xml:space="preserve"> in the coil.  (C) The current is directed from terminal </w:t>
      </w:r>
      <w:proofErr w:type="gramStart"/>
      <w:r w:rsidR="00A65636" w:rsidRPr="008A5745">
        <w:rPr>
          <w:rFonts w:ascii="Comic Sans MS" w:eastAsiaTheme="minorEastAsia" w:hAnsi="Comic Sans MS" w:cs="AngsanaUPC"/>
          <w:i/>
        </w:rPr>
        <w:t>a</w:t>
      </w:r>
      <w:r w:rsidR="00A65636">
        <w:rPr>
          <w:rFonts w:ascii="Comic Sans MS" w:eastAsiaTheme="minorEastAsia" w:hAnsi="Comic Sans MS" w:cs="AngsanaUPC"/>
        </w:rPr>
        <w:t xml:space="preserve"> of</w:t>
      </w:r>
      <w:proofErr w:type="gramEnd"/>
      <w:r w:rsidR="00A65636">
        <w:rPr>
          <w:rFonts w:ascii="Comic Sans MS" w:eastAsiaTheme="minorEastAsia" w:hAnsi="Comic Sans MS" w:cs="AngsanaUPC"/>
        </w:rPr>
        <w:t xml:space="preserve"> the coil to terminal </w:t>
      </w:r>
      <w:r w:rsidR="00A65636" w:rsidRPr="008A5745">
        <w:rPr>
          <w:rFonts w:ascii="Comic Sans MS" w:eastAsiaTheme="minorEastAsia" w:hAnsi="Comic Sans MS" w:cs="AngsanaUPC"/>
          <w:i/>
        </w:rPr>
        <w:t>b</w:t>
      </w:r>
      <w:r w:rsidR="00A65636">
        <w:rPr>
          <w:rFonts w:ascii="Comic Sans MS" w:eastAsiaTheme="minorEastAsia" w:hAnsi="Comic Sans MS" w:cs="AngsanaUPC"/>
        </w:rPr>
        <w:t xml:space="preserve">.  Is the direction of the induced </w:t>
      </w:r>
      <w:proofErr w:type="spellStart"/>
      <w:r w:rsidR="00A65636">
        <w:rPr>
          <w:rFonts w:ascii="Comic Sans MS" w:eastAsiaTheme="minorEastAsia" w:hAnsi="Comic Sans MS" w:cs="AngsanaUPC"/>
        </w:rPr>
        <w:t>emf</w:t>
      </w:r>
      <w:proofErr w:type="spellEnd"/>
      <w:r w:rsidR="00A65636">
        <w:rPr>
          <w:rFonts w:ascii="Comic Sans MS" w:eastAsiaTheme="minorEastAsia" w:hAnsi="Comic Sans MS" w:cs="AngsanaUPC"/>
        </w:rPr>
        <w:t xml:space="preserve"> from </w:t>
      </w:r>
      <w:proofErr w:type="gramStart"/>
      <w:r w:rsidR="00A65636" w:rsidRPr="008A5745">
        <w:rPr>
          <w:rFonts w:ascii="Comic Sans MS" w:eastAsiaTheme="minorEastAsia" w:hAnsi="Comic Sans MS" w:cs="AngsanaUPC"/>
          <w:i/>
        </w:rPr>
        <w:t>a</w:t>
      </w:r>
      <w:r w:rsidR="00A65636">
        <w:rPr>
          <w:rFonts w:ascii="Comic Sans MS" w:eastAsiaTheme="minorEastAsia" w:hAnsi="Comic Sans MS" w:cs="AngsanaUPC"/>
        </w:rPr>
        <w:t xml:space="preserve"> to</w:t>
      </w:r>
      <w:proofErr w:type="gramEnd"/>
      <w:r w:rsidR="00A65636">
        <w:rPr>
          <w:rFonts w:ascii="Comic Sans MS" w:eastAsiaTheme="minorEastAsia" w:hAnsi="Comic Sans MS" w:cs="AngsanaUPC"/>
        </w:rPr>
        <w:t xml:space="preserve"> </w:t>
      </w:r>
      <w:r w:rsidR="00A65636" w:rsidRPr="008A5745">
        <w:rPr>
          <w:rFonts w:ascii="Comic Sans MS" w:eastAsiaTheme="minorEastAsia" w:hAnsi="Comic Sans MS" w:cs="AngsanaUPC"/>
          <w:i/>
        </w:rPr>
        <w:t>b</w:t>
      </w:r>
      <w:r w:rsidR="00A65636">
        <w:rPr>
          <w:rFonts w:ascii="Comic Sans MS" w:eastAsiaTheme="minorEastAsia" w:hAnsi="Comic Sans MS" w:cs="AngsanaUPC"/>
        </w:rPr>
        <w:t xml:space="preserve"> or from </w:t>
      </w:r>
      <w:r w:rsidR="00A65636" w:rsidRPr="008A5745">
        <w:rPr>
          <w:rFonts w:ascii="Comic Sans MS" w:eastAsiaTheme="minorEastAsia" w:hAnsi="Comic Sans MS" w:cs="AngsanaUPC"/>
          <w:i/>
        </w:rPr>
        <w:t>b</w:t>
      </w:r>
      <w:r w:rsidR="00A65636">
        <w:rPr>
          <w:rFonts w:ascii="Comic Sans MS" w:eastAsiaTheme="minorEastAsia" w:hAnsi="Comic Sans MS" w:cs="AngsanaUPC"/>
        </w:rPr>
        <w:t xml:space="preserve"> to </w:t>
      </w:r>
      <w:r w:rsidR="00A65636" w:rsidRPr="008A5745">
        <w:rPr>
          <w:rFonts w:ascii="Comic Sans MS" w:eastAsiaTheme="minorEastAsia" w:hAnsi="Comic Sans MS" w:cs="AngsanaUPC"/>
          <w:i/>
        </w:rPr>
        <w:t>a</w:t>
      </w:r>
      <w:r w:rsidR="00A65636">
        <w:rPr>
          <w:rFonts w:ascii="Comic Sans MS" w:eastAsiaTheme="minorEastAsia" w:hAnsi="Comic Sans MS" w:cs="AngsanaUPC"/>
        </w:rPr>
        <w:t>?</w:t>
      </w:r>
    </w:p>
    <w:p w:rsidR="00751BC8" w:rsidRPr="000C631A" w:rsidRDefault="00751BC8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A50419" w:rsidRDefault="0029654A" w:rsidP="00A50419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</w:rPr>
        <w:t>P</w:t>
      </w:r>
      <w:r w:rsidR="0082267A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>.</w:t>
      </w:r>
      <w:r>
        <w:rPr>
          <w:rFonts w:ascii="Comic Sans MS" w:hAnsi="Comic Sans MS" w:cs="AngsanaUPC"/>
          <w:color w:val="000000" w:themeColor="text1"/>
        </w:rPr>
        <w:tab/>
      </w:r>
      <w:r w:rsidR="00A256F8">
        <w:rPr>
          <w:rFonts w:ascii="Comic Sans MS" w:hAnsi="Comic Sans MS" w:cs="AngsanaUPC"/>
          <w:color w:val="000000" w:themeColor="text1"/>
        </w:rPr>
        <w:t>A</w:t>
      </w:r>
      <w:r w:rsidR="00A65636">
        <w:rPr>
          <w:rFonts w:ascii="Comic Sans MS" w:hAnsi="Comic Sans MS" w:cs="AngsanaUPC"/>
          <w:color w:val="000000" w:themeColor="text1"/>
        </w:rPr>
        <w:t>t the instant when the current in an inductor is increasing at a rate of 0.0640 A/s, the magnitude</w:t>
      </w:r>
      <w:r w:rsidR="007E0D4E">
        <w:rPr>
          <w:rFonts w:ascii="Comic Sans MS" w:hAnsi="Comic Sans MS" w:cs="AngsanaUPC"/>
          <w:color w:val="000000" w:themeColor="text1"/>
        </w:rPr>
        <w:t xml:space="preserve"> of the self-induced </w:t>
      </w:r>
      <w:proofErr w:type="spellStart"/>
      <w:r w:rsidR="007E0D4E">
        <w:rPr>
          <w:rFonts w:ascii="Comic Sans MS" w:hAnsi="Comic Sans MS" w:cs="AngsanaUPC"/>
          <w:color w:val="000000" w:themeColor="text1"/>
        </w:rPr>
        <w:t>emf</w:t>
      </w:r>
      <w:proofErr w:type="spellEnd"/>
      <w:r w:rsidR="007E0D4E">
        <w:rPr>
          <w:rFonts w:ascii="Comic Sans MS" w:hAnsi="Comic Sans MS" w:cs="AngsanaUPC"/>
          <w:color w:val="000000" w:themeColor="text1"/>
        </w:rPr>
        <w:t xml:space="preserve"> is 0.0160 V.  (A) What is the inductance of the inductor?  (B) If the inductor is a solenoid with 400 turns, what is the average magnetic flux through each turn when the current is 0.720 A</w:t>
      </w:r>
      <w:r w:rsidR="00A256F8">
        <w:rPr>
          <w:rFonts w:ascii="Comic Sans MS" w:hAnsi="Comic Sans MS" w:cs="AngsanaUPC"/>
          <w:color w:val="000000" w:themeColor="text1"/>
        </w:rPr>
        <w:t>?</w:t>
      </w:r>
    </w:p>
    <w:p w:rsidR="00B97AE8" w:rsidRDefault="00B97AE8" w:rsidP="000A3C65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p w:rsidR="00A910EF" w:rsidRDefault="00A50419" w:rsidP="007E0D4E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</w:rPr>
        <w:t>P4.</w:t>
      </w:r>
      <w:r>
        <w:rPr>
          <w:rFonts w:ascii="Comic Sans MS" w:hAnsi="Comic Sans MS" w:cs="AngsanaUPC"/>
          <w:color w:val="000000" w:themeColor="text1"/>
        </w:rPr>
        <w:tab/>
      </w:r>
      <w:r w:rsidR="007E0D4E">
        <w:rPr>
          <w:rFonts w:ascii="Comic Sans MS" w:hAnsi="Comic Sans MS" w:cs="AngsanaUPC"/>
          <w:color w:val="000000" w:themeColor="text1"/>
        </w:rPr>
        <w:t xml:space="preserve">The inductor shown below has inductance 0.260 H and carries a current in the direction shown that is decreasing at a uniform rate, </w:t>
      </w:r>
      <w:r w:rsidR="007E0D4E" w:rsidRPr="008A5745">
        <w:rPr>
          <w:rFonts w:ascii="Comic Sans MS" w:hAnsi="Comic Sans MS" w:cs="AngsanaUPC"/>
          <w:i/>
          <w:color w:val="000000" w:themeColor="text1"/>
        </w:rPr>
        <w:t>di</w:t>
      </w:r>
      <w:r w:rsidR="007E0D4E">
        <w:rPr>
          <w:rFonts w:ascii="Comic Sans MS" w:hAnsi="Comic Sans MS" w:cs="AngsanaUPC"/>
          <w:color w:val="000000" w:themeColor="text1"/>
        </w:rPr>
        <w:t>/</w:t>
      </w:r>
      <w:proofErr w:type="spellStart"/>
      <w:r w:rsidR="007E0D4E" w:rsidRPr="008A5745">
        <w:rPr>
          <w:rFonts w:ascii="Comic Sans MS" w:hAnsi="Comic Sans MS" w:cs="AngsanaUPC"/>
          <w:i/>
          <w:color w:val="000000" w:themeColor="text1"/>
        </w:rPr>
        <w:t>dt</w:t>
      </w:r>
      <w:proofErr w:type="spellEnd"/>
      <w:r w:rsidR="007E0D4E">
        <w:rPr>
          <w:rFonts w:ascii="Comic Sans MS" w:hAnsi="Comic Sans MS" w:cs="AngsanaUPC"/>
          <w:color w:val="000000" w:themeColor="text1"/>
        </w:rPr>
        <w:t xml:space="preserve"> = -0.0180 A/s.  (A) Find the self-induced </w:t>
      </w:r>
      <w:proofErr w:type="spellStart"/>
      <w:r w:rsidR="007E0D4E">
        <w:rPr>
          <w:rFonts w:ascii="Comic Sans MS" w:hAnsi="Comic Sans MS" w:cs="AngsanaUPC"/>
          <w:color w:val="000000" w:themeColor="text1"/>
        </w:rPr>
        <w:t>emf</w:t>
      </w:r>
      <w:proofErr w:type="spellEnd"/>
      <w:r w:rsidR="007E0D4E">
        <w:rPr>
          <w:rFonts w:ascii="Comic Sans MS" w:hAnsi="Comic Sans MS" w:cs="AngsanaUPC"/>
          <w:color w:val="000000" w:themeColor="text1"/>
        </w:rPr>
        <w:t xml:space="preserve">.  (B) Which end of the inductor, </w:t>
      </w:r>
      <w:proofErr w:type="gramStart"/>
      <w:r w:rsidR="007E0D4E" w:rsidRPr="008A5745">
        <w:rPr>
          <w:rFonts w:ascii="Comic Sans MS" w:hAnsi="Comic Sans MS" w:cs="AngsanaUPC"/>
          <w:i/>
          <w:color w:val="000000" w:themeColor="text1"/>
        </w:rPr>
        <w:t>a</w:t>
      </w:r>
      <w:r w:rsidR="007E0D4E">
        <w:rPr>
          <w:rFonts w:ascii="Comic Sans MS" w:hAnsi="Comic Sans MS" w:cs="AngsanaUPC"/>
          <w:color w:val="000000" w:themeColor="text1"/>
        </w:rPr>
        <w:t xml:space="preserve"> or</w:t>
      </w:r>
      <w:proofErr w:type="gramEnd"/>
      <w:r w:rsidR="007E0D4E">
        <w:rPr>
          <w:rFonts w:ascii="Comic Sans MS" w:hAnsi="Comic Sans MS" w:cs="AngsanaUPC"/>
          <w:color w:val="000000" w:themeColor="text1"/>
        </w:rPr>
        <w:t xml:space="preserve"> </w:t>
      </w:r>
      <w:r w:rsidR="007E0D4E" w:rsidRPr="008A5745">
        <w:rPr>
          <w:rFonts w:ascii="Comic Sans MS" w:hAnsi="Comic Sans MS" w:cs="AngsanaUPC"/>
          <w:i/>
          <w:color w:val="000000" w:themeColor="text1"/>
        </w:rPr>
        <w:t>b</w:t>
      </w:r>
      <w:r w:rsidR="007E0D4E">
        <w:rPr>
          <w:rFonts w:ascii="Comic Sans MS" w:hAnsi="Comic Sans MS" w:cs="AngsanaUPC"/>
          <w:color w:val="000000" w:themeColor="text1"/>
        </w:rPr>
        <w:t>, is at a higher potential</w:t>
      </w:r>
      <w:r w:rsidR="00A256F8">
        <w:rPr>
          <w:rFonts w:ascii="Comic Sans MS" w:hAnsi="Comic Sans MS" w:cs="AngsanaUPC"/>
          <w:color w:val="000000" w:themeColor="text1"/>
        </w:rPr>
        <w:t>?</w:t>
      </w:r>
    </w:p>
    <w:p w:rsidR="008A5745" w:rsidRDefault="00E611DC" w:rsidP="008A5745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  <w:bookmarkStart w:id="0" w:name="_GoBack"/>
      <w:r w:rsidRPr="00E611DC">
        <w:rPr>
          <w:rFonts w:ascii="Comic Sans MS" w:hAnsi="Comic Sans MS" w:cs="AngsanaUPC"/>
          <w:noProof/>
          <w:color w:val="000000" w:themeColor="text1"/>
        </w:rPr>
        <w:drawing>
          <wp:inline distT="0" distB="0" distL="0" distR="0">
            <wp:extent cx="1077110" cy="617220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084945" cy="62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A57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13B22"/>
    <w:multiLevelType w:val="hybridMultilevel"/>
    <w:tmpl w:val="90E07E36"/>
    <w:lvl w:ilvl="0" w:tplc="FC7E1CF0">
      <w:start w:val="1"/>
      <w:numFmt w:val="upperLetter"/>
      <w:lvlText w:val="%1)"/>
      <w:lvlJc w:val="left"/>
      <w:pPr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D67"/>
    <w:rsid w:val="000225DD"/>
    <w:rsid w:val="000500FD"/>
    <w:rsid w:val="00076BE6"/>
    <w:rsid w:val="0009536F"/>
    <w:rsid w:val="000A3C65"/>
    <w:rsid w:val="000C631A"/>
    <w:rsid w:val="001563D2"/>
    <w:rsid w:val="00185F22"/>
    <w:rsid w:val="001B307F"/>
    <w:rsid w:val="001F1824"/>
    <w:rsid w:val="002754E3"/>
    <w:rsid w:val="0029654A"/>
    <w:rsid w:val="002F1CD8"/>
    <w:rsid w:val="0032137E"/>
    <w:rsid w:val="004732B0"/>
    <w:rsid w:val="004806E2"/>
    <w:rsid w:val="004B03E8"/>
    <w:rsid w:val="0050551D"/>
    <w:rsid w:val="005110E3"/>
    <w:rsid w:val="00512B5C"/>
    <w:rsid w:val="00521074"/>
    <w:rsid w:val="00550AE6"/>
    <w:rsid w:val="00587F32"/>
    <w:rsid w:val="005E6D0C"/>
    <w:rsid w:val="006A3D4E"/>
    <w:rsid w:val="006E4C37"/>
    <w:rsid w:val="00751BC8"/>
    <w:rsid w:val="007550A6"/>
    <w:rsid w:val="00774A06"/>
    <w:rsid w:val="00776756"/>
    <w:rsid w:val="00782DB4"/>
    <w:rsid w:val="007D5AAA"/>
    <w:rsid w:val="007E0D4E"/>
    <w:rsid w:val="00811D32"/>
    <w:rsid w:val="0082267A"/>
    <w:rsid w:val="00832CBC"/>
    <w:rsid w:val="00845D3C"/>
    <w:rsid w:val="008A25C1"/>
    <w:rsid w:val="008A5745"/>
    <w:rsid w:val="008E4971"/>
    <w:rsid w:val="009317DE"/>
    <w:rsid w:val="00932C1A"/>
    <w:rsid w:val="009334B5"/>
    <w:rsid w:val="0093741B"/>
    <w:rsid w:val="009439F0"/>
    <w:rsid w:val="00944143"/>
    <w:rsid w:val="00946F72"/>
    <w:rsid w:val="0099121F"/>
    <w:rsid w:val="009B3C12"/>
    <w:rsid w:val="009C394B"/>
    <w:rsid w:val="009C5015"/>
    <w:rsid w:val="00A11ADF"/>
    <w:rsid w:val="00A256F8"/>
    <w:rsid w:val="00A50419"/>
    <w:rsid w:val="00A65636"/>
    <w:rsid w:val="00A724F5"/>
    <w:rsid w:val="00A910EF"/>
    <w:rsid w:val="00B71BD4"/>
    <w:rsid w:val="00B97AE8"/>
    <w:rsid w:val="00BA094C"/>
    <w:rsid w:val="00BC03DA"/>
    <w:rsid w:val="00BD08C6"/>
    <w:rsid w:val="00C26DAA"/>
    <w:rsid w:val="00C37D67"/>
    <w:rsid w:val="00C44794"/>
    <w:rsid w:val="00C85E6A"/>
    <w:rsid w:val="00D47F4F"/>
    <w:rsid w:val="00DE722A"/>
    <w:rsid w:val="00DF5AC9"/>
    <w:rsid w:val="00E33D36"/>
    <w:rsid w:val="00E52DEB"/>
    <w:rsid w:val="00E611DC"/>
    <w:rsid w:val="00E93E80"/>
    <w:rsid w:val="00EF5945"/>
    <w:rsid w:val="00EF658A"/>
    <w:rsid w:val="00F24460"/>
    <w:rsid w:val="00F4308B"/>
    <w:rsid w:val="00F92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092E91-22F0-408D-83F1-F44E11F11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D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2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2B0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C501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38D8E9-BEF5-4D43-A2AD-B95895222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Duree, Galen C</dc:creator>
  <cp:keywords/>
  <dc:description/>
  <cp:lastModifiedBy>Duree, Galen C</cp:lastModifiedBy>
  <cp:revision>3</cp:revision>
  <cp:lastPrinted>2016-03-28T13:21:00Z</cp:lastPrinted>
  <dcterms:created xsi:type="dcterms:W3CDTF">2016-03-28T13:48:00Z</dcterms:created>
  <dcterms:modified xsi:type="dcterms:W3CDTF">2016-03-28T13:57:00Z</dcterms:modified>
</cp:coreProperties>
</file>