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F9C3B5" w14:textId="77777777" w:rsidR="002200D8" w:rsidRPr="00C46631" w:rsidRDefault="002200D8" w:rsidP="002200D8">
      <w:pPr>
        <w:spacing w:line="276" w:lineRule="auto"/>
        <w:rPr>
          <w:rFonts w:ascii="Book Antiqua" w:hAnsi="Book Antiqua" w:cs="Tahoma"/>
          <w:sz w:val="22"/>
          <w:szCs w:val="22"/>
        </w:rPr>
      </w:pPr>
      <w:r w:rsidRPr="00C46631">
        <w:rPr>
          <w:rFonts w:ascii="Book Antiqua" w:hAnsi="Book Antiqua" w:cs="Tahoma"/>
          <w:noProof/>
          <w:sz w:val="22"/>
          <w:szCs w:val="22"/>
        </w:rPr>
        <mc:AlternateContent>
          <mc:Choice Requires="wps">
            <w:drawing>
              <wp:anchor distT="0" distB="0" distL="114300" distR="114300" simplePos="0" relativeHeight="251659264" behindDoc="1" locked="0" layoutInCell="1" allowOverlap="1" wp14:anchorId="64E3E95A" wp14:editId="167C1144">
                <wp:simplePos x="0" y="0"/>
                <wp:positionH relativeFrom="column">
                  <wp:posOffset>2895600</wp:posOffset>
                </wp:positionH>
                <wp:positionV relativeFrom="paragraph">
                  <wp:posOffset>-180975</wp:posOffset>
                </wp:positionV>
                <wp:extent cx="3667125" cy="923925"/>
                <wp:effectExtent l="0" t="0" r="28575" b="28575"/>
                <wp:wrapNone/>
                <wp:docPr id="1420679633" name="Text Box 1420679633"/>
                <wp:cNvGraphicFramePr/>
                <a:graphic xmlns:a="http://schemas.openxmlformats.org/drawingml/2006/main">
                  <a:graphicData uri="http://schemas.microsoft.com/office/word/2010/wordprocessingShape">
                    <wps:wsp>
                      <wps:cNvSpPr txBox="1"/>
                      <wps:spPr>
                        <a:xfrm>
                          <a:off x="0" y="0"/>
                          <a:ext cx="3667125" cy="9239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EEE0259" w14:textId="77777777" w:rsidR="002200D8" w:rsidRDefault="002200D8" w:rsidP="002200D8">
                            <w:r>
                              <w:t>Delete this box and replace all the red text below with the appropriate information. Add words and sentences to make the writing sensible. Change the color back to black before printing.  Also delete the comments that discuss the memo.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4E3E95A" id="_x0000_t202" coordsize="21600,21600" o:spt="202" path="m,l,21600r21600,l21600,xe">
                <v:stroke joinstyle="miter"/>
                <v:path gradientshapeok="t" o:connecttype="rect"/>
              </v:shapetype>
              <v:shape id="Text Box 1420679633" o:spid="_x0000_s1026" type="#_x0000_t202" style="position:absolute;margin-left:228pt;margin-top:-14.25pt;width:288.75pt;height:72.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" fillcolor="white [3201]" strokeweight=".5pt">
                <v:textbox>
                  <w:txbxContent>
                    <w:p w14:paraId="3EEE0259" w14:textId="77777777" w:rsidR="002200D8" w:rsidRDefault="002200D8" w:rsidP="002200D8">
                      <w:r>
                        <w:t>Delete this box and replace all the red text below with the appropriate information. Add words and sentences to make the writing sensible. Change the color back to black before printing.  Also delete the comments that discuss the memo.</w:t>
                      </w:r>
                    </w:p>
                  </w:txbxContent>
                </v:textbox>
              </v:shape>
            </w:pict>
          </mc:Fallback>
        </mc:AlternateContent>
      </w:r>
      <w:r w:rsidRPr="00C46631">
        <w:rPr>
          <w:rFonts w:ascii="Book Antiqua" w:hAnsi="Book Antiqua" w:cs="Tahoma"/>
          <w:sz w:val="22"/>
          <w:szCs w:val="22"/>
        </w:rPr>
        <w:t xml:space="preserve">To: </w:t>
      </w:r>
      <w:r>
        <w:rPr>
          <w:rFonts w:ascii="Book Antiqua" w:hAnsi="Book Antiqua"/>
          <w:sz w:val="22"/>
          <w:szCs w:val="22"/>
        </w:rPr>
        <w:t>Dr. Thom</w:t>
      </w:r>
    </w:p>
    <w:p w14:paraId="72D5F5C1" w14:textId="77777777" w:rsidR="002200D8" w:rsidRPr="00C46631" w:rsidRDefault="002200D8" w:rsidP="002200D8">
      <w:pPr>
        <w:spacing w:line="276" w:lineRule="auto"/>
        <w:rPr>
          <w:rFonts w:ascii="Book Antiqua" w:hAnsi="Book Antiqua" w:cs="Tahoma"/>
          <w:sz w:val="22"/>
          <w:szCs w:val="22"/>
        </w:rPr>
      </w:pPr>
      <w:r w:rsidRPr="00C46631">
        <w:rPr>
          <w:rFonts w:ascii="Book Antiqua" w:hAnsi="Book Antiqua" w:cs="Tahoma"/>
          <w:sz w:val="22"/>
          <w:szCs w:val="22"/>
        </w:rPr>
        <w:t xml:space="preserve">From: </w:t>
      </w:r>
      <w:r w:rsidRPr="00C46631">
        <w:rPr>
          <w:rFonts w:ascii="Book Antiqua" w:hAnsi="Book Antiqua"/>
          <w:i/>
          <w:color w:val="FF0000"/>
          <w:sz w:val="22"/>
          <w:szCs w:val="22"/>
        </w:rPr>
        <w:t>Your names &amp; team number</w:t>
      </w:r>
    </w:p>
    <w:p w14:paraId="1541E8D3" w14:textId="77777777" w:rsidR="002200D8" w:rsidRPr="00C46631" w:rsidRDefault="002200D8" w:rsidP="002200D8">
      <w:pPr>
        <w:spacing w:line="276" w:lineRule="auto"/>
        <w:rPr>
          <w:rFonts w:ascii="Book Antiqua" w:hAnsi="Book Antiqua"/>
          <w:sz w:val="22"/>
          <w:szCs w:val="22"/>
        </w:rPr>
      </w:pPr>
      <w:r w:rsidRPr="00C46631">
        <w:rPr>
          <w:rFonts w:ascii="Book Antiqua" w:hAnsi="Book Antiqua" w:cs="Tahoma"/>
          <w:sz w:val="22"/>
          <w:szCs w:val="22"/>
        </w:rPr>
        <w:t xml:space="preserve">Date: </w:t>
      </w:r>
      <w:r w:rsidRPr="00C46631">
        <w:rPr>
          <w:rFonts w:ascii="Book Antiqua" w:hAnsi="Book Antiqua"/>
          <w:sz w:val="22"/>
          <w:szCs w:val="22"/>
        </w:rPr>
        <w:t>February 17</w:t>
      </w:r>
      <w:r w:rsidRPr="00C46631">
        <w:rPr>
          <w:rFonts w:ascii="Book Antiqua" w:hAnsi="Book Antiqua"/>
          <w:sz w:val="22"/>
          <w:szCs w:val="22"/>
          <w:vertAlign w:val="superscript"/>
        </w:rPr>
        <w:t>th</w:t>
      </w:r>
      <w:r w:rsidRPr="00C46631">
        <w:rPr>
          <w:rFonts w:ascii="Book Antiqua" w:hAnsi="Book Antiqua"/>
          <w:sz w:val="22"/>
          <w:szCs w:val="22"/>
        </w:rPr>
        <w:t>, 2023</w:t>
      </w:r>
    </w:p>
    <w:p w14:paraId="1C8D95EF" w14:textId="77777777" w:rsidR="002200D8" w:rsidRPr="00C46631" w:rsidRDefault="002200D8" w:rsidP="002200D8">
      <w:pPr>
        <w:spacing w:line="276" w:lineRule="auto"/>
        <w:rPr>
          <w:rFonts w:ascii="Book Antiqua" w:hAnsi="Book Antiqua" w:cs="Tahoma"/>
          <w:sz w:val="22"/>
          <w:szCs w:val="22"/>
        </w:rPr>
      </w:pPr>
      <w:r w:rsidRPr="00C46631">
        <w:rPr>
          <w:rFonts w:ascii="Book Antiqua" w:hAnsi="Book Antiqua" w:cs="Tahoma"/>
          <w:sz w:val="22"/>
          <w:szCs w:val="22"/>
        </w:rPr>
        <w:t xml:space="preserve">Re: </w:t>
      </w:r>
      <w:r w:rsidRPr="00C46631">
        <w:rPr>
          <w:rFonts w:ascii="Book Antiqua" w:hAnsi="Book Antiqua"/>
          <w:sz w:val="22"/>
          <w:szCs w:val="22"/>
        </w:rPr>
        <w:t>Link Design for Weight Device, EM121</w:t>
      </w:r>
    </w:p>
    <w:p w14:paraId="7EBDBCE6" w14:textId="77777777" w:rsidR="002200D8" w:rsidRPr="00C46631" w:rsidRDefault="002200D8" w:rsidP="002200D8">
      <w:pPr>
        <w:tabs>
          <w:tab w:val="left" w:pos="3583"/>
        </w:tabs>
        <w:spacing w:line="276" w:lineRule="auto"/>
        <w:rPr>
          <w:rFonts w:ascii="Book Antiqua" w:hAnsi="Book Antiqua"/>
          <w:sz w:val="22"/>
          <w:szCs w:val="22"/>
        </w:rPr>
      </w:pPr>
    </w:p>
    <w:p w14:paraId="5004C3E8" w14:textId="77777777" w:rsidR="002200D8" w:rsidRPr="00C46631" w:rsidRDefault="002200D8" w:rsidP="002200D8">
      <w:pPr>
        <w:spacing w:line="276" w:lineRule="auto"/>
        <w:rPr>
          <w:rFonts w:ascii="Book Antiqua" w:hAnsi="Book Antiqua"/>
          <w:sz w:val="22"/>
          <w:szCs w:val="22"/>
        </w:rPr>
      </w:pPr>
      <w:commentRangeStart w:id="0"/>
      <w:r w:rsidRPr="00C46631">
        <w:rPr>
          <w:rFonts w:ascii="Book Antiqua" w:hAnsi="Book Antiqua"/>
          <w:b/>
          <w:sz w:val="22"/>
          <w:szCs w:val="22"/>
        </w:rPr>
        <w:t xml:space="preserve">Our link </w:t>
      </w:r>
      <w:r w:rsidRPr="00C46631">
        <w:rPr>
          <w:rFonts w:ascii="Book Antiqua" w:hAnsi="Book Antiqua"/>
          <w:b/>
          <w:i/>
          <w:color w:val="FF0000"/>
          <w:sz w:val="22"/>
          <w:szCs w:val="22"/>
        </w:rPr>
        <w:t>survived/failed</w:t>
      </w:r>
      <w:r w:rsidRPr="00C46631">
        <w:rPr>
          <w:rFonts w:ascii="Book Antiqua" w:hAnsi="Book Antiqua"/>
          <w:b/>
          <w:color w:val="FF0000"/>
          <w:sz w:val="22"/>
          <w:szCs w:val="22"/>
        </w:rPr>
        <w:t xml:space="preserve"> </w:t>
      </w:r>
      <w:r w:rsidRPr="00C46631">
        <w:rPr>
          <w:rFonts w:ascii="Book Antiqua" w:hAnsi="Book Antiqua"/>
          <w:b/>
          <w:sz w:val="22"/>
          <w:szCs w:val="22"/>
        </w:rPr>
        <w:t>testing day.</w:t>
      </w:r>
      <w:r w:rsidRPr="00C46631">
        <w:rPr>
          <w:rFonts w:ascii="Book Antiqua" w:hAnsi="Book Antiqua"/>
          <w:sz w:val="22"/>
          <w:szCs w:val="22"/>
        </w:rPr>
        <w:t xml:space="preserve"> </w:t>
      </w:r>
      <w:commentRangeEnd w:id="0"/>
      <w:r>
        <w:rPr>
          <w:rStyle w:val="CommentReference"/>
        </w:rPr>
        <w:commentReference w:id="0"/>
      </w:r>
      <w:r w:rsidRPr="00C46631">
        <w:rPr>
          <w:rFonts w:ascii="Book Antiqua" w:hAnsi="Book Antiqua"/>
          <w:sz w:val="22"/>
          <w:szCs w:val="22"/>
        </w:rPr>
        <w:t xml:space="preserve">After testing, our link showed </w:t>
      </w:r>
      <w:r w:rsidRPr="00C46631">
        <w:rPr>
          <w:rFonts w:ascii="Book Antiqua" w:hAnsi="Book Antiqua"/>
          <w:i/>
          <w:color w:val="FF0000"/>
          <w:sz w:val="22"/>
          <w:szCs w:val="22"/>
        </w:rPr>
        <w:t xml:space="preserve">no measurable elongation or the amount of </w:t>
      </w:r>
      <w:proofErr w:type="gramStart"/>
      <w:r w:rsidRPr="00C46631">
        <w:rPr>
          <w:rFonts w:ascii="Book Antiqua" w:hAnsi="Book Antiqua"/>
          <w:i/>
          <w:color w:val="FF0000"/>
          <w:sz w:val="22"/>
          <w:szCs w:val="22"/>
        </w:rPr>
        <w:t>elongation</w:t>
      </w:r>
      <w:proofErr w:type="gramEnd"/>
      <w:r w:rsidRPr="00C46631">
        <w:rPr>
          <w:rFonts w:ascii="Book Antiqua" w:hAnsi="Book Antiqua"/>
          <w:color w:val="FF0000"/>
          <w:sz w:val="22"/>
          <w:szCs w:val="22"/>
        </w:rPr>
        <w:t xml:space="preserve"> </w:t>
      </w:r>
      <w:r w:rsidRPr="00C46631">
        <w:rPr>
          <w:rFonts w:ascii="Book Antiqua" w:hAnsi="Book Antiqua"/>
          <w:sz w:val="22"/>
          <w:szCs w:val="22"/>
        </w:rPr>
        <w:t xml:space="preserve">so we believe it never passed the yield point. OR During testing, our link failed due to </w:t>
      </w:r>
      <w:r w:rsidRPr="00C46631">
        <w:rPr>
          <w:rFonts w:ascii="Book Antiqua" w:hAnsi="Book Antiqua"/>
          <w:i/>
          <w:color w:val="FF0000"/>
          <w:sz w:val="22"/>
          <w:szCs w:val="22"/>
        </w:rPr>
        <w:t>elongation or fracture</w:t>
      </w:r>
      <w:r w:rsidRPr="00C46631">
        <w:rPr>
          <w:rFonts w:ascii="Book Antiqua" w:hAnsi="Book Antiqua"/>
          <w:sz w:val="22"/>
          <w:szCs w:val="22"/>
        </w:rPr>
        <w:t xml:space="preserve">. Our overall objective was </w:t>
      </w:r>
      <w:r w:rsidRPr="00C46631">
        <w:rPr>
          <w:rFonts w:ascii="Book Antiqua" w:hAnsi="Book Antiqua"/>
          <w:i/>
          <w:iCs/>
          <w:color w:val="FF0000"/>
          <w:sz w:val="22"/>
          <w:szCs w:val="22"/>
        </w:rPr>
        <w:t>extreme light weight / balance of light weight and FOS / extreme FOS</w:t>
      </w:r>
      <w:r w:rsidRPr="00C46631">
        <w:rPr>
          <w:rFonts w:ascii="Book Antiqua" w:hAnsi="Book Antiqua"/>
          <w:sz w:val="22"/>
          <w:szCs w:val="22"/>
        </w:rPr>
        <w:t xml:space="preserve">. We analyzed geometry and forces </w:t>
      </w:r>
      <w:r w:rsidRPr="00C46631">
        <w:rPr>
          <w:rFonts w:ascii="Book Antiqua" w:hAnsi="Book Antiqua"/>
          <w:i/>
          <w:iCs/>
          <w:color w:val="FF0000"/>
          <w:sz w:val="22"/>
          <w:szCs w:val="22"/>
        </w:rPr>
        <w:t>at the beginning of the test / over the entire range of motion</w:t>
      </w:r>
      <w:r w:rsidRPr="00C46631">
        <w:rPr>
          <w:rFonts w:ascii="Book Antiqua" w:hAnsi="Book Antiqua"/>
          <w:sz w:val="22"/>
          <w:szCs w:val="22"/>
        </w:rPr>
        <w:t>.</w:t>
      </w:r>
    </w:p>
    <w:p w14:paraId="61DC7AF7" w14:textId="77777777" w:rsidR="002200D8" w:rsidRPr="00C46631" w:rsidRDefault="002200D8" w:rsidP="002200D8">
      <w:pPr>
        <w:spacing w:line="276" w:lineRule="auto"/>
        <w:rPr>
          <w:rFonts w:ascii="Book Antiqua" w:hAnsi="Book Antiqua"/>
          <w:sz w:val="22"/>
          <w:szCs w:val="22"/>
        </w:rPr>
      </w:pPr>
    </w:p>
    <w:p w14:paraId="62662DD8" w14:textId="77777777" w:rsidR="002200D8" w:rsidRPr="00C46631" w:rsidRDefault="002200D8" w:rsidP="002200D8">
      <w:pPr>
        <w:spacing w:line="276" w:lineRule="auto"/>
        <w:rPr>
          <w:rFonts w:ascii="Book Antiqua" w:hAnsi="Book Antiqua"/>
          <w:sz w:val="22"/>
          <w:szCs w:val="22"/>
        </w:rPr>
      </w:pPr>
      <w:r w:rsidRPr="00C46631">
        <w:rPr>
          <w:rFonts w:ascii="Book Antiqua" w:hAnsi="Book Antiqua"/>
          <w:b/>
          <w:sz w:val="22"/>
          <w:szCs w:val="22"/>
        </w:rPr>
        <w:t xml:space="preserve">Our theoretical FOS was </w:t>
      </w:r>
      <w:proofErr w:type="gramStart"/>
      <w:r w:rsidRPr="00C46631">
        <w:rPr>
          <w:rFonts w:ascii="Book Antiqua" w:hAnsi="Book Antiqua"/>
          <w:b/>
          <w:color w:val="FF0000"/>
          <w:sz w:val="22"/>
          <w:szCs w:val="22"/>
        </w:rPr>
        <w:t>X.XX</w:t>
      </w:r>
      <w:r w:rsidRPr="00C46631">
        <w:rPr>
          <w:rFonts w:ascii="Book Antiqua" w:hAnsi="Book Antiqua"/>
          <w:b/>
          <w:sz w:val="22"/>
          <w:szCs w:val="22"/>
        </w:rPr>
        <w:t>.</w:t>
      </w:r>
      <w:proofErr w:type="gramEnd"/>
      <w:r w:rsidRPr="00C46631">
        <w:rPr>
          <w:rFonts w:ascii="Book Antiqua" w:hAnsi="Book Antiqua"/>
          <w:b/>
          <w:sz w:val="22"/>
          <w:szCs w:val="22"/>
        </w:rPr>
        <w:t xml:space="preserve"> </w:t>
      </w:r>
      <w:r w:rsidRPr="00C46631">
        <w:rPr>
          <w:rFonts w:ascii="Book Antiqua" w:hAnsi="Book Antiqua"/>
          <w:i/>
          <w:color w:val="FF0000"/>
          <w:sz w:val="22"/>
          <w:szCs w:val="22"/>
        </w:rPr>
        <w:t xml:space="preserve"> </w:t>
      </w:r>
      <w:commentRangeStart w:id="1"/>
      <w:r w:rsidRPr="00C46631">
        <w:rPr>
          <w:rFonts w:ascii="Book Antiqua" w:hAnsi="Book Antiqua"/>
          <w:sz w:val="22"/>
          <w:szCs w:val="22"/>
        </w:rPr>
        <w:t xml:space="preserve">Our analysis indicated that the maximum force in the link would be </w:t>
      </w:r>
      <w:r w:rsidRPr="00C46631">
        <w:rPr>
          <w:rFonts w:ascii="Book Antiqua" w:hAnsi="Book Antiqua"/>
          <w:i/>
          <w:color w:val="FF0000"/>
          <w:sz w:val="22"/>
          <w:szCs w:val="22"/>
        </w:rPr>
        <w:t>put your max load here</w:t>
      </w:r>
      <w:r w:rsidRPr="00C46631">
        <w:rPr>
          <w:rFonts w:ascii="Book Antiqua" w:hAnsi="Book Antiqua"/>
          <w:color w:val="FF0000"/>
          <w:sz w:val="22"/>
          <w:szCs w:val="22"/>
        </w:rPr>
        <w:t xml:space="preserve"> </w:t>
      </w:r>
      <w:r w:rsidRPr="00C46631">
        <w:rPr>
          <w:rFonts w:ascii="Book Antiqua" w:hAnsi="Book Antiqua"/>
          <w:sz w:val="22"/>
          <w:szCs w:val="22"/>
        </w:rPr>
        <w:t xml:space="preserve">during the test, so with a cross-sectional area of </w:t>
      </w:r>
      <w:r w:rsidRPr="00C46631">
        <w:rPr>
          <w:rFonts w:ascii="Book Antiqua" w:hAnsi="Book Antiqua"/>
          <w:color w:val="FF0000"/>
          <w:sz w:val="22"/>
          <w:szCs w:val="22"/>
        </w:rPr>
        <w:t>X.XXX</w:t>
      </w:r>
      <w:r w:rsidRPr="00C46631">
        <w:rPr>
          <w:rFonts w:ascii="Book Antiqua" w:hAnsi="Book Antiqua"/>
          <w:sz w:val="22"/>
          <w:szCs w:val="22"/>
        </w:rPr>
        <w:t xml:space="preserve"> in</w:t>
      </w:r>
      <w:r w:rsidRPr="00C46631">
        <w:rPr>
          <w:rFonts w:ascii="Book Antiqua" w:hAnsi="Book Antiqua"/>
          <w:sz w:val="22"/>
          <w:szCs w:val="22"/>
          <w:vertAlign w:val="superscript"/>
        </w:rPr>
        <w:t>2</w:t>
      </w:r>
      <w:r w:rsidRPr="00C46631">
        <w:rPr>
          <w:rFonts w:ascii="Book Antiqua" w:hAnsi="Book Antiqua"/>
          <w:sz w:val="22"/>
          <w:szCs w:val="22"/>
        </w:rPr>
        <w:t xml:space="preserve">, the actual tensile stress in the link was </w:t>
      </w:r>
      <w:r w:rsidRPr="00C46631">
        <w:rPr>
          <w:rFonts w:ascii="Book Antiqua" w:hAnsi="Book Antiqua"/>
          <w:i/>
          <w:color w:val="FF0000"/>
          <w:sz w:val="22"/>
          <w:szCs w:val="22"/>
        </w:rPr>
        <w:t>put your actual stress prediction here</w:t>
      </w:r>
      <w:r w:rsidRPr="00C46631">
        <w:rPr>
          <w:rFonts w:ascii="Book Antiqua" w:hAnsi="Book Antiqua"/>
          <w:sz w:val="22"/>
          <w:szCs w:val="22"/>
        </w:rPr>
        <w:t>.</w:t>
      </w:r>
      <w:commentRangeEnd w:id="1"/>
      <w:r>
        <w:rPr>
          <w:rStyle w:val="CommentReference"/>
        </w:rPr>
        <w:commentReference w:id="1"/>
      </w:r>
      <w:r w:rsidRPr="00C46631">
        <w:rPr>
          <w:rFonts w:ascii="Book Antiqua" w:hAnsi="Book Antiqua"/>
          <w:sz w:val="22"/>
          <w:szCs w:val="22"/>
        </w:rPr>
        <w:t xml:space="preserve"> We estimated Nylon’s yield strength as </w:t>
      </w:r>
      <w:r w:rsidRPr="00C46631">
        <w:rPr>
          <w:rFonts w:ascii="Book Antiqua" w:hAnsi="Book Antiqua"/>
          <w:i/>
          <w:color w:val="FF0000"/>
          <w:sz w:val="22"/>
          <w:szCs w:val="22"/>
        </w:rPr>
        <w:t>put yield strength here</w:t>
      </w:r>
      <w:r w:rsidRPr="00C46631">
        <w:rPr>
          <w:rFonts w:ascii="Book Antiqua" w:hAnsi="Book Antiqua"/>
          <w:color w:val="FF0000"/>
          <w:sz w:val="22"/>
          <w:szCs w:val="22"/>
        </w:rPr>
        <w:t xml:space="preserve"> </w:t>
      </w:r>
      <w:r w:rsidRPr="00C46631">
        <w:rPr>
          <w:rFonts w:ascii="Book Antiqua" w:hAnsi="Book Antiqua"/>
          <w:sz w:val="22"/>
          <w:szCs w:val="22"/>
        </w:rPr>
        <w:t xml:space="preserve">psi, by considering the </w:t>
      </w:r>
      <w:r w:rsidRPr="00C46631">
        <w:rPr>
          <w:rFonts w:ascii="Book Antiqua" w:hAnsi="Book Antiqua"/>
          <w:i/>
          <w:color w:val="FF0000"/>
          <w:sz w:val="22"/>
          <w:szCs w:val="22"/>
        </w:rPr>
        <w:t>maximum/average/minimum test case</w:t>
      </w:r>
      <w:r w:rsidRPr="00C46631">
        <w:rPr>
          <w:rFonts w:ascii="Book Antiqua" w:hAnsi="Book Antiqua"/>
          <w:sz w:val="22"/>
          <w:szCs w:val="22"/>
        </w:rPr>
        <w:t xml:space="preserve">. Thus, the theoretical FOS against yielding was </w:t>
      </w:r>
      <w:r w:rsidRPr="00C46631">
        <w:rPr>
          <w:rFonts w:ascii="Book Antiqua" w:hAnsi="Book Antiqua"/>
          <w:i/>
          <w:color w:val="FF0000"/>
          <w:sz w:val="22"/>
          <w:szCs w:val="22"/>
        </w:rPr>
        <w:t>put FOS here.</w:t>
      </w:r>
      <w:r w:rsidRPr="00C46631">
        <w:rPr>
          <w:rFonts w:ascii="Book Antiqua" w:hAnsi="Book Antiqua"/>
          <w:sz w:val="22"/>
          <w:szCs w:val="22"/>
        </w:rPr>
        <w:t xml:space="preserve"> Our link’s embedded CO</w:t>
      </w:r>
      <w:r w:rsidRPr="00C46631">
        <w:rPr>
          <w:rFonts w:ascii="Book Antiqua" w:hAnsi="Book Antiqua"/>
          <w:sz w:val="22"/>
          <w:szCs w:val="22"/>
          <w:vertAlign w:val="subscript"/>
        </w:rPr>
        <w:t>2</w:t>
      </w:r>
      <w:r w:rsidRPr="00C46631">
        <w:rPr>
          <w:rFonts w:ascii="Book Antiqua" w:hAnsi="Book Antiqua"/>
          <w:sz w:val="22"/>
          <w:szCs w:val="22"/>
        </w:rPr>
        <w:t xml:space="preserve"> was </w:t>
      </w:r>
      <w:r w:rsidRPr="00C46631">
        <w:rPr>
          <w:rFonts w:ascii="Book Antiqua" w:hAnsi="Book Antiqua"/>
          <w:color w:val="FF0000"/>
          <w:sz w:val="22"/>
          <w:szCs w:val="22"/>
        </w:rPr>
        <w:t>X.XX</w:t>
      </w:r>
      <w:r w:rsidRPr="00C46631">
        <w:rPr>
          <w:rFonts w:ascii="Book Antiqua" w:hAnsi="Book Antiqua"/>
          <w:sz w:val="22"/>
          <w:szCs w:val="22"/>
        </w:rPr>
        <w:t xml:space="preserve"> pounds. The force analysis of the device is contained in the work documentation that follows. Figure 1 shows the geometry of our link design.</w:t>
      </w:r>
    </w:p>
    <w:p w14:paraId="04F9A8B0" w14:textId="77777777" w:rsidR="002200D8" w:rsidRPr="00FF24D8" w:rsidRDefault="002200D8" w:rsidP="002200D8">
      <w:pPr>
        <w:spacing w:line="276" w:lineRule="auto"/>
        <w:jc w:val="center"/>
        <w:rPr>
          <w:rFonts w:ascii="Book Antiqua" w:hAnsi="Book Antiqua"/>
          <w:sz w:val="20"/>
        </w:rPr>
      </w:pPr>
      <w:r w:rsidRPr="00C46631">
        <w:rPr>
          <w:rFonts w:ascii="Book Antiqua" w:hAnsi="Book Antiqua"/>
          <w:noProof/>
          <w:sz w:val="22"/>
          <w:szCs w:val="22"/>
        </w:rPr>
        <w:drawing>
          <wp:inline distT="0" distB="0" distL="0" distR="0" wp14:anchorId="30AF22F0" wp14:editId="49DC24BB">
            <wp:extent cx="4735551" cy="1714614"/>
            <wp:effectExtent l="0" t="0" r="8255" b="0"/>
            <wp:docPr id="957207732" name="Picture 1" descr="A long rectangular object with numb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7207732" name="Picture 1" descr="A long rectangular object with numbers&#10;&#10;Description automatically generated"/>
                    <pic:cNvPicPr/>
                  </pic:nvPicPr>
                  <pic:blipFill>
                    <a:blip r:embed="rId8"/>
                    <a:stretch>
                      <a:fillRect/>
                    </a:stretch>
                  </pic:blipFill>
                  <pic:spPr>
                    <a:xfrm>
                      <a:off x="0" y="0"/>
                      <a:ext cx="4847316" cy="1755081"/>
                    </a:xfrm>
                    <a:prstGeom prst="rect">
                      <a:avLst/>
                    </a:prstGeom>
                  </pic:spPr>
                </pic:pic>
              </a:graphicData>
            </a:graphic>
          </wp:inline>
        </w:drawing>
      </w:r>
    </w:p>
    <w:p w14:paraId="78C92D05" w14:textId="77777777" w:rsidR="002200D8" w:rsidRPr="00FF24D8" w:rsidRDefault="002200D8" w:rsidP="002200D8">
      <w:pPr>
        <w:jc w:val="center"/>
        <w:rPr>
          <w:rFonts w:ascii="Book Antiqua" w:hAnsi="Book Antiqua"/>
          <w:sz w:val="20"/>
        </w:rPr>
      </w:pPr>
      <w:r w:rsidRPr="002E25E1">
        <w:rPr>
          <w:rFonts w:ascii="Book Antiqua" w:hAnsi="Book Antiqua"/>
          <w:b/>
          <w:bCs/>
          <w:sz w:val="20"/>
        </w:rPr>
        <w:t>Figure 1</w:t>
      </w:r>
      <w:r>
        <w:rPr>
          <w:rFonts w:ascii="Book Antiqua" w:hAnsi="Book Antiqua"/>
          <w:b/>
          <w:bCs/>
          <w:sz w:val="20"/>
        </w:rPr>
        <w:t>:</w:t>
      </w:r>
      <w:r w:rsidRPr="00FF24D8">
        <w:rPr>
          <w:rFonts w:ascii="Book Antiqua" w:hAnsi="Book Antiqua"/>
          <w:sz w:val="20"/>
        </w:rPr>
        <w:t xml:space="preserve"> The dimensions of our link geometry are given here with measurements using inch units. Our link design has a cross-sectional area of _____ in</w:t>
      </w:r>
      <w:r w:rsidRPr="00FF24D8">
        <w:rPr>
          <w:rFonts w:ascii="Book Antiqua" w:hAnsi="Book Antiqua"/>
          <w:sz w:val="20"/>
          <w:vertAlign w:val="superscript"/>
        </w:rPr>
        <w:t>2</w:t>
      </w:r>
      <w:r w:rsidRPr="00FF24D8">
        <w:rPr>
          <w:rFonts w:ascii="Book Antiqua" w:hAnsi="Book Antiqua"/>
          <w:sz w:val="20"/>
        </w:rPr>
        <w:t>.</w:t>
      </w:r>
    </w:p>
    <w:p w14:paraId="58D104C9" w14:textId="77777777" w:rsidR="002200D8" w:rsidRPr="00C46631" w:rsidRDefault="002200D8" w:rsidP="002200D8">
      <w:pPr>
        <w:spacing w:line="276" w:lineRule="auto"/>
        <w:rPr>
          <w:rFonts w:ascii="Book Antiqua" w:hAnsi="Book Antiqua"/>
          <w:sz w:val="22"/>
          <w:szCs w:val="22"/>
        </w:rPr>
      </w:pPr>
    </w:p>
    <w:p w14:paraId="65B1897B" w14:textId="77777777" w:rsidR="002200D8" w:rsidRPr="00C46631" w:rsidRDefault="002200D8" w:rsidP="002200D8">
      <w:pPr>
        <w:spacing w:line="276" w:lineRule="auto"/>
        <w:rPr>
          <w:rFonts w:ascii="Book Antiqua" w:hAnsi="Book Antiqua"/>
          <w:color w:val="FF0000"/>
          <w:sz w:val="22"/>
          <w:szCs w:val="22"/>
        </w:rPr>
      </w:pPr>
      <w:r w:rsidRPr="00C46631">
        <w:rPr>
          <w:rFonts w:ascii="Book Antiqua" w:hAnsi="Book Antiqua"/>
          <w:b/>
          <w:sz w:val="22"/>
          <w:szCs w:val="22"/>
        </w:rPr>
        <w:t xml:space="preserve">In retrospect, </w:t>
      </w:r>
      <w:commentRangeStart w:id="2"/>
      <w:r w:rsidRPr="00C46631">
        <w:rPr>
          <w:rFonts w:ascii="Book Antiqua" w:hAnsi="Book Antiqua"/>
          <w:b/>
          <w:i/>
          <w:color w:val="FF0000"/>
          <w:sz w:val="22"/>
          <w:szCs w:val="22"/>
        </w:rPr>
        <w:t>put key reflection here.</w:t>
      </w:r>
      <w:r w:rsidRPr="00C46631">
        <w:rPr>
          <w:rFonts w:ascii="Book Antiqua" w:hAnsi="Book Antiqua"/>
          <w:i/>
          <w:color w:val="FF0000"/>
          <w:sz w:val="22"/>
          <w:szCs w:val="22"/>
        </w:rPr>
        <w:t xml:space="preserve"> Add more details like “The link survived the test, but the small FOS made us nervous. We were aiming for the smallest </w:t>
      </w:r>
      <w:proofErr w:type="gramStart"/>
      <w:r w:rsidRPr="00C46631">
        <w:rPr>
          <w:rFonts w:ascii="Book Antiqua" w:hAnsi="Book Antiqua"/>
          <w:i/>
          <w:color w:val="FF0000"/>
          <w:sz w:val="22"/>
          <w:szCs w:val="22"/>
        </w:rPr>
        <w:t>link, but</w:t>
      </w:r>
      <w:proofErr w:type="gramEnd"/>
      <w:r w:rsidRPr="00C46631">
        <w:rPr>
          <w:rFonts w:ascii="Book Antiqua" w:hAnsi="Book Antiqua"/>
          <w:i/>
          <w:color w:val="FF0000"/>
          <w:sz w:val="22"/>
          <w:szCs w:val="22"/>
        </w:rPr>
        <w:t xml:space="preserve"> got worried during test day. The consequences of a failed link seem to require a much higher FOS for a real-world design.” Or “Our initial analysis contained an algebra </w:t>
      </w:r>
      <w:proofErr w:type="gramStart"/>
      <w:r w:rsidRPr="00C46631">
        <w:rPr>
          <w:rFonts w:ascii="Book Antiqua" w:hAnsi="Book Antiqua"/>
          <w:i/>
          <w:color w:val="FF0000"/>
          <w:sz w:val="22"/>
          <w:szCs w:val="22"/>
        </w:rPr>
        <w:t>error</w:t>
      </w:r>
      <w:proofErr w:type="gramEnd"/>
      <w:r w:rsidRPr="00C46631">
        <w:rPr>
          <w:rFonts w:ascii="Book Antiqua" w:hAnsi="Book Antiqua"/>
          <w:i/>
          <w:color w:val="FF0000"/>
          <w:sz w:val="22"/>
          <w:szCs w:val="22"/>
        </w:rPr>
        <w:t xml:space="preserve"> so our design was wildly overdesigned. We got “lucky” because the error could easily have caused an inadequate design. I now see how important careful work is when engineering real devices.” Or “Our team decided to overdesign the link to avoid failure. But the extra embedded CO</w:t>
      </w:r>
      <w:r w:rsidRPr="00C46631">
        <w:rPr>
          <w:rFonts w:ascii="Book Antiqua" w:hAnsi="Book Antiqua"/>
          <w:i/>
          <w:color w:val="FF0000"/>
          <w:sz w:val="22"/>
          <w:szCs w:val="22"/>
          <w:vertAlign w:val="subscript"/>
        </w:rPr>
        <w:t>2</w:t>
      </w:r>
      <w:r w:rsidRPr="00C46631">
        <w:rPr>
          <w:rFonts w:ascii="Book Antiqua" w:hAnsi="Book Antiqua"/>
          <w:i/>
          <w:color w:val="FF0000"/>
          <w:sz w:val="22"/>
          <w:szCs w:val="22"/>
        </w:rPr>
        <w:t xml:space="preserve"> seemed like a waste. There’s likely a nice middle ground that balances reasonable safety and avoids extravagant material usage.” Or “I learned that the geometry analysis was made easier in SolidWorks versus working it all out by hand.”</w:t>
      </w:r>
      <w:r w:rsidRPr="00C46631">
        <w:rPr>
          <w:rFonts w:ascii="Book Antiqua" w:hAnsi="Book Antiqua"/>
          <w:color w:val="FF0000"/>
          <w:sz w:val="22"/>
          <w:szCs w:val="22"/>
        </w:rPr>
        <w:t xml:space="preserve"> </w:t>
      </w:r>
      <w:commentRangeEnd w:id="2"/>
      <w:r>
        <w:rPr>
          <w:rStyle w:val="CommentReference"/>
        </w:rPr>
        <w:commentReference w:id="2"/>
      </w:r>
    </w:p>
    <w:p w14:paraId="66F41430" w14:textId="77777777" w:rsidR="002200D8" w:rsidRPr="00C46631" w:rsidRDefault="002200D8" w:rsidP="002200D8">
      <w:pPr>
        <w:spacing w:line="276" w:lineRule="auto"/>
        <w:rPr>
          <w:rFonts w:ascii="Book Antiqua" w:hAnsi="Book Antiqua"/>
          <w:color w:val="92D050"/>
          <w:sz w:val="22"/>
          <w:szCs w:val="22"/>
        </w:rPr>
      </w:pPr>
      <w:commentRangeStart w:id="3"/>
      <w:r w:rsidRPr="00C46631">
        <w:rPr>
          <w:rFonts w:ascii="Book Antiqua" w:hAnsi="Book Antiqua"/>
          <w:i/>
          <w:color w:val="FF0000"/>
          <w:sz w:val="22"/>
          <w:szCs w:val="22"/>
        </w:rPr>
        <w:t>Signatures</w:t>
      </w:r>
      <w:commentRangeEnd w:id="3"/>
      <w:r>
        <w:rPr>
          <w:rStyle w:val="CommentReference"/>
        </w:rPr>
        <w:commentReference w:id="3"/>
      </w:r>
      <w:r w:rsidRPr="00C46631">
        <w:rPr>
          <w:rFonts w:ascii="Book Antiqua" w:hAnsi="Book Antiqua"/>
          <w:sz w:val="22"/>
          <w:szCs w:val="22"/>
        </w:rPr>
        <w:br/>
        <w:t>Attachment 1 – Engineering Drawing</w:t>
      </w:r>
      <w:r w:rsidRPr="00C46631">
        <w:rPr>
          <w:rFonts w:ascii="Book Antiqua" w:hAnsi="Book Antiqua"/>
          <w:color w:val="92D050"/>
          <w:sz w:val="22"/>
          <w:szCs w:val="22"/>
        </w:rPr>
        <w:t xml:space="preserve"> </w:t>
      </w:r>
    </w:p>
    <w:p w14:paraId="3CB773D8" w14:textId="77777777" w:rsidR="002200D8" w:rsidRPr="00C46631" w:rsidRDefault="002200D8" w:rsidP="002200D8">
      <w:pPr>
        <w:spacing w:line="276" w:lineRule="auto"/>
        <w:rPr>
          <w:rFonts w:ascii="Book Antiqua" w:hAnsi="Book Antiqua"/>
          <w:color w:val="92D050"/>
          <w:sz w:val="22"/>
          <w:szCs w:val="22"/>
        </w:rPr>
      </w:pPr>
      <w:r w:rsidRPr="00C46631">
        <w:rPr>
          <w:rFonts w:ascii="Book Antiqua" w:hAnsi="Book Antiqua"/>
          <w:sz w:val="22"/>
          <w:szCs w:val="22"/>
        </w:rPr>
        <w:t>Attachment 2 – Analysis</w:t>
      </w:r>
      <w:r w:rsidRPr="00C46631">
        <w:rPr>
          <w:rFonts w:ascii="Book Antiqua" w:hAnsi="Book Antiqua"/>
          <w:color w:val="92D050"/>
          <w:sz w:val="22"/>
          <w:szCs w:val="22"/>
        </w:rPr>
        <w:t xml:space="preserve"> </w:t>
      </w:r>
      <w:r w:rsidRPr="00C46631">
        <w:rPr>
          <w:rFonts w:ascii="Book Antiqua" w:hAnsi="Book Antiqua"/>
          <w:color w:val="92D050"/>
          <w:sz w:val="22"/>
          <w:szCs w:val="22"/>
        </w:rPr>
        <w:br w:type="page"/>
      </w:r>
    </w:p>
    <w:p w14:paraId="4FA470BE" w14:textId="77777777" w:rsidR="00E9677B" w:rsidRDefault="00E9677B"/>
    <w:sectPr w:rsidR="00E9677B">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Adams, Thom" w:date="2024-01-10T11:44:00Z" w:initials="TA">
    <w:p w14:paraId="1D7A0815" w14:textId="77777777" w:rsidR="002200D8" w:rsidRDefault="002200D8" w:rsidP="002200D8">
      <w:pPr>
        <w:pStyle w:val="CommentText"/>
      </w:pPr>
      <w:r>
        <w:rPr>
          <w:rStyle w:val="CommentReference"/>
        </w:rPr>
        <w:annotationRef/>
      </w:r>
      <w:r>
        <w:t>Bold text is used to emphasize the most important information. Details that elaborate or explain are given nearby.</w:t>
      </w:r>
    </w:p>
  </w:comment>
  <w:comment w:id="1" w:author="Adams, Thom" w:date="2024-01-10T11:45:00Z" w:initials="TA">
    <w:p w14:paraId="6D94C18D" w14:textId="77777777" w:rsidR="002200D8" w:rsidRDefault="002200D8" w:rsidP="002200D8">
      <w:pPr>
        <w:pStyle w:val="CommentText"/>
      </w:pPr>
      <w:r>
        <w:rPr>
          <w:rStyle w:val="CommentReference"/>
        </w:rPr>
        <w:annotationRef/>
      </w:r>
      <w:r>
        <w:t>Don’t talk through how you used equilibrium equations on the FBD, just what it told you about the force in the link. An interested reader can then go look at the attachments to see your exact process. The important information for the memo is the maximum force expected, actual stress, etc. If you have no idea what’s going on, be honest about it.</w:t>
      </w:r>
    </w:p>
  </w:comment>
  <w:comment w:id="2" w:author="Adams, Thom" w:date="2024-01-10T11:45:00Z" w:initials="TA">
    <w:p w14:paraId="7ED239B3" w14:textId="77777777" w:rsidR="002200D8" w:rsidRDefault="002200D8" w:rsidP="002200D8">
      <w:pPr>
        <w:pStyle w:val="CommentText"/>
      </w:pPr>
      <w:r>
        <w:rPr>
          <w:rStyle w:val="CommentReference"/>
        </w:rPr>
        <w:annotationRef/>
      </w:r>
      <w:r>
        <w:t>Paragraphs are used to break up the information into logical chunks—with relatively few sentences. Be concise! A memo of this type should generally fit on one page, although this is not required.</w:t>
      </w:r>
    </w:p>
  </w:comment>
  <w:comment w:id="3" w:author="Adams, Thom" w:date="2024-01-10T11:46:00Z" w:initials="TA">
    <w:p w14:paraId="61FC956A" w14:textId="77777777" w:rsidR="002200D8" w:rsidRDefault="002200D8" w:rsidP="002200D8">
      <w:pPr>
        <w:pStyle w:val="CommentText"/>
      </w:pPr>
      <w:r>
        <w:rPr>
          <w:rStyle w:val="CommentReference"/>
        </w:rPr>
        <w:annotationRef/>
      </w:r>
      <w:r>
        <w:t>Signing your name to a document indicates that you’re taking professional responsibility for the content—so don’t sign until you’ve reviewed everything within!</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1D7A0815" w15:done="0"/>
  <w15:commentEx w15:paraId="6D94C18D" w15:done="0"/>
  <w15:commentEx w15:paraId="7ED239B3" w15:done="0"/>
  <w15:commentEx w15:paraId="61FC956A"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7141D648" w16cex:dateUtc="2024-01-10T16:44:00Z"/>
  <w16cex:commentExtensible w16cex:durableId="4E64592D" w16cex:dateUtc="2024-01-10T16:45:00Z"/>
  <w16cex:commentExtensible w16cex:durableId="13491BA7" w16cex:dateUtc="2024-01-10T16:45:00Z"/>
  <w16cex:commentExtensible w16cex:durableId="27BFD85D" w16cex:dateUtc="2024-01-10T16:4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1D7A0815" w16cid:durableId="7141D648"/>
  <w16cid:commentId w16cid:paraId="6D94C18D" w16cid:durableId="4E64592D"/>
  <w16cid:commentId w16cid:paraId="7ED239B3" w16cid:durableId="13491BA7"/>
  <w16cid:commentId w16cid:paraId="61FC956A" w16cid:durableId="27BFD85D"/>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Adams, Thom">
    <w15:presenceInfo w15:providerId="AD" w15:userId="S::adams1@rose-hulman.edu::2e17fffb-d143-417d-bd66-150088f7400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00D8"/>
    <w:rsid w:val="002200D8"/>
    <w:rsid w:val="00701F85"/>
    <w:rsid w:val="00E967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BF733B"/>
  <w15:chartTrackingRefBased/>
  <w15:docId w15:val="{D06DA3CC-FF12-40AC-9767-2ABCC73E9E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200D8"/>
    <w:pPr>
      <w:spacing w:after="0" w:line="240" w:lineRule="auto"/>
    </w:pPr>
    <w:rPr>
      <w:rFonts w:ascii="Garamond" w:eastAsia="MS Mincho" w:hAnsi="Garamond" w:cs="Times New Roman"/>
      <w:kern w:val="0"/>
      <w:sz w:val="24"/>
      <w:szCs w:val="20"/>
      <w:lang w:eastAsia="ja-JP"/>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2200D8"/>
    <w:rPr>
      <w:sz w:val="16"/>
      <w:szCs w:val="16"/>
    </w:rPr>
  </w:style>
  <w:style w:type="paragraph" w:styleId="CommentText">
    <w:name w:val="annotation text"/>
    <w:basedOn w:val="Normal"/>
    <w:link w:val="CommentTextChar"/>
    <w:uiPriority w:val="99"/>
    <w:unhideWhenUsed/>
    <w:rsid w:val="002200D8"/>
    <w:rPr>
      <w:sz w:val="20"/>
    </w:rPr>
  </w:style>
  <w:style w:type="character" w:customStyle="1" w:styleId="CommentTextChar">
    <w:name w:val="Comment Text Char"/>
    <w:basedOn w:val="DefaultParagraphFont"/>
    <w:link w:val="CommentText"/>
    <w:uiPriority w:val="99"/>
    <w:rsid w:val="002200D8"/>
    <w:rPr>
      <w:rFonts w:ascii="Garamond" w:eastAsia="MS Mincho" w:hAnsi="Garamond" w:cs="Times New Roman"/>
      <w:kern w:val="0"/>
      <w:sz w:val="20"/>
      <w:szCs w:val="20"/>
      <w:lang w:eastAsia="ja-JP"/>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webSettings" Target="webSettings.xml"/><Relationship Id="rId7" Type="http://schemas.microsoft.com/office/2018/08/relationships/commentsExtensible" Target="commentsExtensible.xml"/><Relationship Id="rId2" Type="http://schemas.openxmlformats.org/officeDocument/2006/relationships/settings" Target="settings.xml"/><Relationship Id="rId1" Type="http://schemas.openxmlformats.org/officeDocument/2006/relationships/styles" Target="styles.xml"/><Relationship Id="rId6" Type="http://schemas.microsoft.com/office/2016/09/relationships/commentsIds" Target="commentsIds.xml"/><Relationship Id="rId11" Type="http://schemas.openxmlformats.org/officeDocument/2006/relationships/theme" Target="theme/theme1.xml"/><Relationship Id="rId5" Type="http://schemas.microsoft.com/office/2011/relationships/commentsExtended" Target="commentsExtended.xml"/><Relationship Id="rId10" Type="http://schemas.microsoft.com/office/2011/relationships/people" Target="people.xml"/><Relationship Id="rId4" Type="http://schemas.openxmlformats.org/officeDocument/2006/relationships/comments" Target="commen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380</Words>
  <Characters>1879</Characters>
  <Application>Microsoft Office Word</Application>
  <DocSecurity>0</DocSecurity>
  <Lines>93</Lines>
  <Paragraphs>35</Paragraphs>
  <ScaleCrop>false</ScaleCrop>
  <Company>Rose-Hulman Institute of Technology</Company>
  <LinksUpToDate>false</LinksUpToDate>
  <CharactersWithSpaces>2224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Adams, Thom</dc:creator>
  <cp:keywords/>
  <dc:description/>
  <cp:lastModifiedBy>Adams, Thom</cp:lastModifiedBy>
  <cp:revision>1</cp:revision>
  <dcterms:created xsi:type="dcterms:W3CDTF">2024-01-11T17:35:00Z</dcterms:created>
  <dcterms:modified xsi:type="dcterms:W3CDTF">2024-01-11T17:36:00Z</dcterms:modified>
</cp:coreProperties>
</file>