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432F2A1" w14:textId="77777777" w:rsidR="00F85F78" w:rsidRDefault="00D23E6D" w:rsidP="00F85F78">
      <w:pPr>
        <w:pStyle w:val="Heading"/>
        <w:rPr>
          <w:rFonts w:eastAsia="ヒラギノ角ゴ Pro W6"/>
          <w:sz w:val="24"/>
          <w:szCs w:val="24"/>
        </w:rPr>
      </w:pPr>
      <w:r w:rsidRPr="00D23E6D">
        <w:rPr>
          <w:sz w:val="24"/>
          <w:szCs w:val="24"/>
        </w:rPr>
        <w:t>CSSE 221 — Capsul</w:t>
      </w:r>
      <w:r w:rsidR="00D55E99">
        <w:rPr>
          <w:sz w:val="24"/>
          <w:szCs w:val="24"/>
        </w:rPr>
        <w:t>e Round 3</w:t>
      </w:r>
      <w:r w:rsidRPr="00D23E6D">
        <w:rPr>
          <w:sz w:val="24"/>
          <w:szCs w:val="24"/>
        </w:rPr>
        <w:t xml:space="preserve"> </w:t>
      </w:r>
      <w:r w:rsidR="00F85F78" w:rsidRPr="00D23E6D">
        <w:rPr>
          <w:rFonts w:eastAsia="ヒラギノ角ゴ Pro W6"/>
          <w:sz w:val="24"/>
          <w:szCs w:val="24"/>
        </w:rPr>
        <w:t>Rubric</w:t>
      </w:r>
      <w:r w:rsidR="00F85F78" w:rsidRPr="00D23E6D">
        <w:rPr>
          <w:rFonts w:eastAsia="ヒラギノ角ゴ Pro W6"/>
          <w:sz w:val="24"/>
          <w:szCs w:val="24"/>
        </w:rPr>
        <w:tab/>
      </w:r>
      <w:r>
        <w:rPr>
          <w:rFonts w:eastAsia="ヒラギノ角ゴ Pro W6"/>
          <w:sz w:val="24"/>
          <w:szCs w:val="24"/>
        </w:rPr>
        <w:tab/>
      </w:r>
      <w:r w:rsidR="00F85F78" w:rsidRPr="00D23E6D">
        <w:rPr>
          <w:rFonts w:eastAsia="ヒラギノ角ゴ Pro W6"/>
          <w:sz w:val="24"/>
          <w:szCs w:val="24"/>
        </w:rPr>
        <w:t>Names:</w:t>
      </w:r>
      <w:r w:rsidR="00453144">
        <w:rPr>
          <w:rFonts w:eastAsia="ヒラギノ角ゴ Pro W6"/>
          <w:sz w:val="24"/>
          <w:szCs w:val="24"/>
        </w:rPr>
        <w:t xml:space="preserve"> ___________________________________</w:t>
      </w:r>
    </w:p>
    <w:p w14:paraId="2192D92A" w14:textId="77777777" w:rsidR="006638E1" w:rsidRPr="006638E1" w:rsidRDefault="006638E1" w:rsidP="00453144">
      <w:pPr>
        <w:pStyle w:val="Body"/>
        <w:spacing w:after="0"/>
        <w:rPr>
          <w:sz w:val="16"/>
          <w:szCs w:val="16"/>
        </w:rPr>
      </w:pPr>
    </w:p>
    <w:p w14:paraId="19A1EF76" w14:textId="77777777" w:rsidR="00453144" w:rsidRPr="00453144" w:rsidRDefault="00453144" w:rsidP="00453144">
      <w:pPr>
        <w:pStyle w:val="Body"/>
        <w:spacing w:after="0"/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453144">
        <w:rPr>
          <w:b/>
        </w:rPr>
        <w:t>Topic: _____________________</w:t>
      </w:r>
      <w:r>
        <w:rPr>
          <w:b/>
        </w:rPr>
        <w:t>____</w:t>
      </w:r>
      <w:r w:rsidRPr="00453144">
        <w:rPr>
          <w:b/>
        </w:rPr>
        <w:t>___________</w:t>
      </w:r>
    </w:p>
    <w:p w14:paraId="746C351E" w14:textId="77777777" w:rsidR="009866FF" w:rsidRPr="00BA7A78" w:rsidRDefault="009866FF" w:rsidP="00F85F78">
      <w:pPr>
        <w:pStyle w:val="Sub-heading"/>
        <w:rPr>
          <w:rFonts w:eastAsia="ヒラギノ角ゴ Pro W6"/>
          <w:sz w:val="18"/>
          <w:szCs w:val="18"/>
        </w:rPr>
      </w:pPr>
    </w:p>
    <w:tbl>
      <w:tblPr>
        <w:tblW w:w="3768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3070"/>
        <w:gridCol w:w="1710"/>
        <w:gridCol w:w="1620"/>
        <w:gridCol w:w="1890"/>
      </w:tblGrid>
      <w:tr w:rsidR="006E0F61" w:rsidRPr="00BA7A78" w14:paraId="7D1EC921" w14:textId="77777777" w:rsidTr="00605286">
        <w:trPr>
          <w:cantSplit/>
          <w:trHeight w:val="260"/>
          <w:tblHeader/>
        </w:trPr>
        <w:tc>
          <w:tcPr>
            <w:tcW w:w="3070" w:type="dxa"/>
            <w:tcBorders>
              <w:bottom w:val="single" w:sz="12" w:space="0" w:color="auto"/>
            </w:tcBorders>
            <w:shd w:val="clear" w:color="auto" w:fill="B3B3B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3EA307" w14:textId="77777777" w:rsidR="006E0F61" w:rsidRPr="00BA7A78" w:rsidRDefault="006E0F61" w:rsidP="00662492">
            <w:pPr>
              <w:pStyle w:val="TableHeading"/>
              <w:jc w:val="left"/>
            </w:pPr>
            <w:r w:rsidRPr="00BA7A78">
              <w:t>Criteria—Goal</w:t>
            </w:r>
          </w:p>
        </w:tc>
        <w:tc>
          <w:tcPr>
            <w:tcW w:w="1710" w:type="dxa"/>
            <w:shd w:val="clear" w:color="auto" w:fill="B3B3B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01295E" w14:textId="77777777" w:rsidR="006E0F61" w:rsidRPr="00BA7A78" w:rsidRDefault="006E0F61" w:rsidP="009866FF">
            <w:pPr>
              <w:pStyle w:val="TableHeading"/>
            </w:pPr>
            <w:r w:rsidRPr="00BA7A78">
              <w:t>Exemplary</w:t>
            </w:r>
          </w:p>
          <w:p w14:paraId="339CF5A8" w14:textId="77777777" w:rsidR="006E0F61" w:rsidRPr="00BA7A78" w:rsidRDefault="006E0F61" w:rsidP="009866FF">
            <w:pPr>
              <w:pStyle w:val="TableHeading"/>
            </w:pPr>
            <w:r>
              <w:t>(A)</w:t>
            </w:r>
          </w:p>
        </w:tc>
        <w:tc>
          <w:tcPr>
            <w:tcW w:w="1620" w:type="dxa"/>
            <w:shd w:val="clear" w:color="auto" w:fill="B3B3B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890733" w14:textId="77777777" w:rsidR="006E0F61" w:rsidRPr="00BA7A78" w:rsidRDefault="006E0F61" w:rsidP="009866FF">
            <w:pPr>
              <w:pStyle w:val="TableHeading"/>
            </w:pPr>
            <w:r w:rsidRPr="00BA7A78">
              <w:t>Satisfactory</w:t>
            </w:r>
          </w:p>
          <w:p w14:paraId="4EE5E8D9" w14:textId="77777777" w:rsidR="006E0F61" w:rsidRPr="00BA7A78" w:rsidRDefault="006E0F61" w:rsidP="009866FF">
            <w:pPr>
              <w:pStyle w:val="TableHeading"/>
            </w:pPr>
            <w:r>
              <w:t>(C)</w:t>
            </w:r>
          </w:p>
        </w:tc>
        <w:tc>
          <w:tcPr>
            <w:tcW w:w="1890" w:type="dxa"/>
            <w:shd w:val="clear" w:color="auto" w:fill="B3B3B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22A4F2" w14:textId="77777777" w:rsidR="006E0F61" w:rsidRPr="00BA7A78" w:rsidRDefault="006E0F61" w:rsidP="009866FF">
            <w:pPr>
              <w:pStyle w:val="TableHeading"/>
            </w:pPr>
            <w:r w:rsidRPr="00B66CFD">
              <w:rPr>
                <w:sz w:val="18"/>
                <w:szCs w:val="18"/>
              </w:rPr>
              <w:t>Needs</w:t>
            </w:r>
            <w:r w:rsidRPr="00B66CFD">
              <w:rPr>
                <w:sz w:val="18"/>
                <w:szCs w:val="18"/>
              </w:rPr>
              <w:br/>
              <w:t>Improvement</w:t>
            </w:r>
            <w:r w:rsidRPr="00BA7A78">
              <w:t xml:space="preserve"> </w:t>
            </w:r>
          </w:p>
        </w:tc>
      </w:tr>
      <w:tr w:rsidR="00EC684A" w:rsidRPr="00CF7559" w14:paraId="52B86BE5" w14:textId="77777777" w:rsidTr="00605286">
        <w:trPr>
          <w:cantSplit/>
          <w:trHeight w:val="323"/>
        </w:trPr>
        <w:tc>
          <w:tcPr>
            <w:tcW w:w="3070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16E270" w14:textId="77777777" w:rsidR="00EC684A" w:rsidRPr="00CF7559" w:rsidRDefault="00EC684A">
            <w:pPr>
              <w:pStyle w:val="TableHeading"/>
              <w:rPr>
                <w:b w:val="0"/>
                <w:color w:val="auto"/>
                <w:sz w:val="18"/>
              </w:rPr>
            </w:pPr>
            <w:r w:rsidRPr="00826804">
              <w:rPr>
                <w:color w:val="auto"/>
                <w:sz w:val="18"/>
              </w:rPr>
              <w:t>Timeliness</w:t>
            </w:r>
            <w:r>
              <w:rPr>
                <w:color w:val="auto"/>
                <w:sz w:val="18"/>
              </w:rPr>
              <w:t>—</w:t>
            </w:r>
            <w:r w:rsidRPr="00826804">
              <w:rPr>
                <w:b w:val="0"/>
                <w:color w:val="auto"/>
                <w:sz w:val="18"/>
              </w:rPr>
              <w:t>All materials turned in on time</w:t>
            </w:r>
            <w:r>
              <w:rPr>
                <w:b w:val="0"/>
                <w:color w:val="auto"/>
                <w:sz w:val="18"/>
              </w:rPr>
              <w:t xml:space="preserve"> (5%)</w:t>
            </w:r>
            <w:r w:rsidRPr="00826804">
              <w:rPr>
                <w:b w:val="0"/>
                <w:color w:val="auto"/>
                <w:sz w:val="18"/>
              </w:rPr>
              <w:t xml:space="preserve"> </w:t>
            </w:r>
          </w:p>
        </w:tc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F9A873" w14:textId="77777777" w:rsidR="00EC684A" w:rsidRPr="00CF7559" w:rsidRDefault="0074194A" w:rsidP="006D4278">
            <w:pPr>
              <w:pStyle w:val="TableCell"/>
              <w:rPr>
                <w:color w:val="auto"/>
              </w:rPr>
            </w:pPr>
            <w:r>
              <w:rPr>
                <w:color w:val="auto"/>
              </w:rPr>
              <w:t>At least</w:t>
            </w:r>
            <w:bookmarkStart w:id="0" w:name="_GoBack"/>
            <w:bookmarkEnd w:id="0"/>
            <w:r>
              <w:rPr>
                <w:color w:val="auto"/>
              </w:rPr>
              <w:t xml:space="preserve"> 48</w:t>
            </w:r>
            <w:r w:rsidR="00EC684A">
              <w:rPr>
                <w:color w:val="auto"/>
              </w:rPr>
              <w:t xml:space="preserve"> hours b</w:t>
            </w:r>
            <w:r w:rsidR="00EC684A">
              <w:rPr>
                <w:color w:val="auto"/>
              </w:rPr>
              <w:t>e</w:t>
            </w:r>
            <w:r w:rsidR="00EC684A">
              <w:rPr>
                <w:color w:val="auto"/>
              </w:rPr>
              <w:t>fore class, little editing needed.</w:t>
            </w:r>
          </w:p>
        </w:tc>
        <w:tc>
          <w:tcPr>
            <w:tcW w:w="16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BFFB60" w14:textId="77777777" w:rsidR="00EC684A" w:rsidRPr="00CF7559" w:rsidRDefault="00EC684A" w:rsidP="006D4278">
            <w:pPr>
              <w:pStyle w:val="TableCell"/>
              <w:rPr>
                <w:color w:val="auto"/>
              </w:rPr>
            </w:pPr>
            <w:r>
              <w:rPr>
                <w:color w:val="auto"/>
              </w:rPr>
              <w:t xml:space="preserve">A bit late or on time but with lots of fixes needed </w:t>
            </w:r>
          </w:p>
        </w:tc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1B632C" w14:textId="77777777" w:rsidR="00EC684A" w:rsidRPr="00CF7559" w:rsidRDefault="00EC684A" w:rsidP="006D4278">
            <w:pPr>
              <w:pStyle w:val="TableCell"/>
              <w:rPr>
                <w:color w:val="auto"/>
              </w:rPr>
            </w:pPr>
            <w:r>
              <w:rPr>
                <w:color w:val="auto"/>
              </w:rPr>
              <w:t>Disruptively late</w:t>
            </w:r>
          </w:p>
        </w:tc>
      </w:tr>
      <w:tr w:rsidR="00AE3786" w:rsidRPr="00CF7559" w14:paraId="49DD8B61" w14:textId="77777777" w:rsidTr="00605286">
        <w:trPr>
          <w:cantSplit/>
          <w:trHeight w:val="323"/>
        </w:trPr>
        <w:tc>
          <w:tcPr>
            <w:tcW w:w="3070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101307" w14:textId="77777777" w:rsidR="00AE3786" w:rsidRPr="00CF7559" w:rsidRDefault="00AE3786" w:rsidP="000112EC">
            <w:pPr>
              <w:pStyle w:val="TableHeading"/>
              <w:rPr>
                <w:b w:val="0"/>
                <w:color w:val="auto"/>
                <w:sz w:val="18"/>
              </w:rPr>
            </w:pPr>
            <w:r w:rsidRPr="00CF7559">
              <w:rPr>
                <w:color w:val="auto"/>
                <w:sz w:val="18"/>
              </w:rPr>
              <w:t>Purpose</w:t>
            </w:r>
            <w:r>
              <w:rPr>
                <w:b w:val="0"/>
                <w:color w:val="auto"/>
                <w:sz w:val="18"/>
              </w:rPr>
              <w:t>—Clearly provided motiv</w:t>
            </w:r>
            <w:r>
              <w:rPr>
                <w:b w:val="0"/>
                <w:color w:val="auto"/>
                <w:sz w:val="18"/>
              </w:rPr>
              <w:t>a</w:t>
            </w:r>
            <w:r>
              <w:rPr>
                <w:b w:val="0"/>
                <w:color w:val="auto"/>
                <w:sz w:val="18"/>
              </w:rPr>
              <w:t>tion (“</w:t>
            </w:r>
            <w:r w:rsidRPr="00E74437">
              <w:rPr>
                <w:b w:val="0"/>
                <w:color w:val="auto"/>
                <w:sz w:val="18"/>
              </w:rPr>
              <w:t xml:space="preserve">why </w:t>
            </w:r>
            <w:r>
              <w:rPr>
                <w:b w:val="0"/>
                <w:color w:val="auto"/>
                <w:sz w:val="18"/>
              </w:rPr>
              <w:t>do I need this?”</w:t>
            </w:r>
            <w:r w:rsidRPr="00E74437">
              <w:rPr>
                <w:b w:val="0"/>
                <w:color w:val="auto"/>
                <w:sz w:val="18"/>
              </w:rPr>
              <w:t>)</w:t>
            </w:r>
            <w:r>
              <w:rPr>
                <w:b w:val="0"/>
                <w:color w:val="auto"/>
                <w:sz w:val="18"/>
              </w:rPr>
              <w:t xml:space="preserve"> and context (relationship of this topic to the “big picture”) (5%) </w:t>
            </w:r>
          </w:p>
        </w:tc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B6970F" w14:textId="77777777" w:rsidR="00AE3786" w:rsidRPr="00CF7559" w:rsidRDefault="00AE3786" w:rsidP="000112EC">
            <w:pPr>
              <w:pStyle w:val="TableCell"/>
              <w:rPr>
                <w:color w:val="auto"/>
              </w:rPr>
            </w:pPr>
            <w:r>
              <w:rPr>
                <w:rFonts w:ascii="Arial" w:hAnsi="Arial" w:cs="Arial"/>
                <w:color w:val="auto"/>
              </w:rPr>
              <w:t>Creative and memorable co</w:t>
            </w:r>
            <w:r>
              <w:rPr>
                <w:rFonts w:ascii="Arial" w:hAnsi="Arial" w:cs="Arial"/>
                <w:color w:val="auto"/>
              </w:rPr>
              <w:t>n</w:t>
            </w:r>
            <w:r>
              <w:rPr>
                <w:rFonts w:ascii="Arial" w:hAnsi="Arial" w:cs="Arial"/>
                <w:color w:val="auto"/>
              </w:rPr>
              <w:t>text and motiv</w:t>
            </w:r>
            <w:r>
              <w:rPr>
                <w:rFonts w:ascii="Arial" w:hAnsi="Arial" w:cs="Arial"/>
                <w:color w:val="auto"/>
              </w:rPr>
              <w:t>a</w:t>
            </w:r>
            <w:r>
              <w:rPr>
                <w:rFonts w:ascii="Arial" w:hAnsi="Arial" w:cs="Arial"/>
                <w:color w:val="auto"/>
              </w:rPr>
              <w:t>tion.</w:t>
            </w:r>
          </w:p>
        </w:tc>
        <w:tc>
          <w:tcPr>
            <w:tcW w:w="16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CDF809" w14:textId="77777777" w:rsidR="00AE3786" w:rsidRPr="00CF7559" w:rsidRDefault="00AE3786" w:rsidP="000112EC">
            <w:pPr>
              <w:pStyle w:val="TableCell"/>
              <w:rPr>
                <w:color w:val="auto"/>
              </w:rPr>
            </w:pPr>
            <w:r>
              <w:rPr>
                <w:rFonts w:ascii="Arial" w:hAnsi="Arial" w:cs="Arial"/>
                <w:color w:val="auto"/>
              </w:rPr>
              <w:t>Attempt at giving context and mot</w:t>
            </w:r>
            <w:r>
              <w:rPr>
                <w:rFonts w:ascii="Arial" w:hAnsi="Arial" w:cs="Arial"/>
                <w:color w:val="auto"/>
              </w:rPr>
              <w:t>i</w:t>
            </w:r>
            <w:r>
              <w:rPr>
                <w:rFonts w:ascii="Arial" w:hAnsi="Arial" w:cs="Arial"/>
                <w:color w:val="auto"/>
              </w:rPr>
              <w:t>vation</w:t>
            </w:r>
          </w:p>
        </w:tc>
        <w:tc>
          <w:tcPr>
            <w:tcW w:w="1890" w:type="dxa"/>
          </w:tcPr>
          <w:p w14:paraId="36B1462A" w14:textId="77777777" w:rsidR="00AE3786" w:rsidRPr="00CF7559" w:rsidRDefault="00AE3786" w:rsidP="000112EC">
            <w:pPr>
              <w:pStyle w:val="TableCell"/>
              <w:rPr>
                <w:color w:val="auto"/>
              </w:rPr>
            </w:pPr>
            <w:r>
              <w:rPr>
                <w:rFonts w:ascii="Arial" w:hAnsi="Arial" w:cs="Arial"/>
                <w:color w:val="auto"/>
              </w:rPr>
              <w:t xml:space="preserve">No context </w:t>
            </w:r>
            <w:r w:rsidR="00271C3D">
              <w:rPr>
                <w:rFonts w:ascii="Arial" w:hAnsi="Arial" w:cs="Arial"/>
                <w:color w:val="auto"/>
              </w:rPr>
              <w:t>n</w:t>
            </w:r>
            <w:r>
              <w:rPr>
                <w:rFonts w:ascii="Arial" w:hAnsi="Arial" w:cs="Arial"/>
                <w:color w:val="auto"/>
              </w:rPr>
              <w:t>or mot</w:t>
            </w:r>
            <w:r>
              <w:rPr>
                <w:rFonts w:ascii="Arial" w:hAnsi="Arial" w:cs="Arial"/>
                <w:color w:val="auto"/>
              </w:rPr>
              <w:t>i</w:t>
            </w:r>
            <w:r>
              <w:rPr>
                <w:rFonts w:ascii="Arial" w:hAnsi="Arial" w:cs="Arial"/>
                <w:color w:val="auto"/>
              </w:rPr>
              <w:t>vation</w:t>
            </w:r>
          </w:p>
        </w:tc>
      </w:tr>
      <w:tr w:rsidR="00AE3786" w:rsidRPr="00CF7559" w14:paraId="3C9E65C7" w14:textId="77777777" w:rsidTr="00605286">
        <w:trPr>
          <w:cantSplit/>
          <w:trHeight w:val="44"/>
        </w:trPr>
        <w:tc>
          <w:tcPr>
            <w:tcW w:w="3070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38E513" w14:textId="77777777" w:rsidR="00AE3786" w:rsidRPr="00CF7559" w:rsidRDefault="00AE3786" w:rsidP="008D318A">
            <w:pPr>
              <w:pStyle w:val="TableHeading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Explanation</w:t>
            </w:r>
            <w:r w:rsidR="00436F2F">
              <w:rPr>
                <w:color w:val="auto"/>
                <w:sz w:val="18"/>
              </w:rPr>
              <w:t xml:space="preserve"> </w:t>
            </w:r>
            <w:r w:rsidR="008D318A">
              <w:rPr>
                <w:color w:val="auto"/>
                <w:sz w:val="18"/>
              </w:rPr>
              <w:t>(+</w:t>
            </w:r>
            <w:proofErr w:type="spellStart"/>
            <w:r w:rsidR="00436F2F">
              <w:rPr>
                <w:color w:val="auto"/>
                <w:sz w:val="18"/>
              </w:rPr>
              <w:t>Sum</w:t>
            </w:r>
            <w:r w:rsidR="008D318A">
              <w:rPr>
                <w:color w:val="auto"/>
                <w:sz w:val="18"/>
              </w:rPr>
              <w:t>m</w:t>
            </w:r>
            <w:proofErr w:type="spellEnd"/>
            <w:r w:rsidR="008D318A">
              <w:rPr>
                <w:color w:val="auto"/>
                <w:sz w:val="18"/>
              </w:rPr>
              <w:t>/Slides</w:t>
            </w:r>
            <w:r w:rsidR="00436F2F">
              <w:rPr>
                <w:color w:val="auto"/>
                <w:sz w:val="18"/>
              </w:rPr>
              <w:t>)</w:t>
            </w:r>
            <w:r w:rsidRPr="00CF7559">
              <w:rPr>
                <w:b w:val="0"/>
                <w:color w:val="auto"/>
                <w:sz w:val="18"/>
              </w:rPr>
              <w:t>—</w:t>
            </w:r>
            <w:r>
              <w:rPr>
                <w:b w:val="0"/>
                <w:color w:val="auto"/>
                <w:sz w:val="18"/>
              </w:rPr>
              <w:t xml:space="preserve">Presented </w:t>
            </w:r>
            <w:r w:rsidRPr="000438CA">
              <w:rPr>
                <w:b w:val="0"/>
                <w:color w:val="auto"/>
                <w:sz w:val="18"/>
              </w:rPr>
              <w:t>the material</w:t>
            </w:r>
            <w:r w:rsidR="00082EBA">
              <w:rPr>
                <w:b w:val="0"/>
                <w:color w:val="auto"/>
                <w:sz w:val="18"/>
              </w:rPr>
              <w:t xml:space="preserve"> accurately, </w:t>
            </w:r>
            <w:r w:rsidRPr="000438CA">
              <w:rPr>
                <w:b w:val="0"/>
                <w:color w:val="auto"/>
                <w:sz w:val="18"/>
              </w:rPr>
              <w:t xml:space="preserve">clearly </w:t>
            </w:r>
            <w:r>
              <w:rPr>
                <w:b w:val="0"/>
                <w:color w:val="auto"/>
                <w:sz w:val="18"/>
              </w:rPr>
              <w:t xml:space="preserve">and </w:t>
            </w:r>
            <w:r w:rsidR="000210C6">
              <w:rPr>
                <w:b w:val="0"/>
                <w:color w:val="auto"/>
                <w:sz w:val="18"/>
              </w:rPr>
              <w:t xml:space="preserve">in an </w:t>
            </w:r>
            <w:r>
              <w:rPr>
                <w:b w:val="0"/>
                <w:color w:val="auto"/>
                <w:sz w:val="18"/>
              </w:rPr>
              <w:t>organiz</w:t>
            </w:r>
            <w:r w:rsidR="000210C6">
              <w:rPr>
                <w:b w:val="0"/>
                <w:color w:val="auto"/>
                <w:sz w:val="18"/>
              </w:rPr>
              <w:t>ed manner</w:t>
            </w:r>
            <w:r w:rsidR="000210C6" w:rsidRPr="000438CA">
              <w:rPr>
                <w:b w:val="0"/>
                <w:color w:val="auto"/>
                <w:sz w:val="18"/>
              </w:rPr>
              <w:t xml:space="preserve"> </w:t>
            </w:r>
            <w:r w:rsidRPr="000438CA">
              <w:rPr>
                <w:b w:val="0"/>
                <w:color w:val="auto"/>
                <w:sz w:val="18"/>
              </w:rPr>
              <w:t>(</w:t>
            </w:r>
            <w:r w:rsidR="00605286">
              <w:rPr>
                <w:b w:val="0"/>
                <w:color w:val="auto"/>
                <w:sz w:val="18"/>
              </w:rPr>
              <w:t>20</w:t>
            </w:r>
            <w:r w:rsidRPr="000438CA">
              <w:rPr>
                <w:b w:val="0"/>
                <w:color w:val="auto"/>
                <w:sz w:val="18"/>
              </w:rPr>
              <w:t>%)</w:t>
            </w:r>
          </w:p>
        </w:tc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B8E5C4" w14:textId="77777777" w:rsidR="00AE3786" w:rsidRDefault="00AE3786" w:rsidP="000112EC">
            <w:pPr>
              <w:pStyle w:val="TableCell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color w:val="auto"/>
              </w:rPr>
              <w:t>Gave truthful, clear, and mem</w:t>
            </w:r>
            <w:r>
              <w:rPr>
                <w:rFonts w:ascii="Arial" w:hAnsi="Arial" w:cs="Arial"/>
                <w:color w:val="auto"/>
              </w:rPr>
              <w:t>o</w:t>
            </w:r>
            <w:r>
              <w:rPr>
                <w:rFonts w:ascii="Arial" w:hAnsi="Arial" w:cs="Arial"/>
                <w:color w:val="auto"/>
              </w:rPr>
              <w:t>rable explan</w:t>
            </w:r>
            <w:r>
              <w:rPr>
                <w:rFonts w:ascii="Arial" w:hAnsi="Arial" w:cs="Arial"/>
                <w:color w:val="auto"/>
              </w:rPr>
              <w:t>a</w:t>
            </w:r>
            <w:r>
              <w:rPr>
                <w:rFonts w:ascii="Arial" w:hAnsi="Arial" w:cs="Arial"/>
                <w:color w:val="auto"/>
              </w:rPr>
              <w:t>tions.</w:t>
            </w:r>
          </w:p>
        </w:tc>
        <w:tc>
          <w:tcPr>
            <w:tcW w:w="16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535E33" w14:textId="77777777" w:rsidR="00AE3786" w:rsidRDefault="00AE3786" w:rsidP="000112EC">
            <w:pPr>
              <w:pStyle w:val="TableCell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color w:val="auto"/>
              </w:rPr>
              <w:t>Gave truthful explanations.</w:t>
            </w:r>
          </w:p>
        </w:tc>
        <w:tc>
          <w:tcPr>
            <w:tcW w:w="1890" w:type="dxa"/>
          </w:tcPr>
          <w:p w14:paraId="3151CE1A" w14:textId="77777777" w:rsidR="00AE3786" w:rsidRDefault="00AE3786" w:rsidP="000112EC">
            <w:pPr>
              <w:pStyle w:val="TableCell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color w:val="auto"/>
              </w:rPr>
              <w:t xml:space="preserve">No/insufficient </w:t>
            </w:r>
            <w:r w:rsidR="00A87208">
              <w:rPr>
                <w:rFonts w:ascii="Arial" w:hAnsi="Arial" w:cs="Arial"/>
                <w:color w:val="auto"/>
              </w:rPr>
              <w:br/>
            </w:r>
            <w:r>
              <w:rPr>
                <w:rFonts w:ascii="Arial" w:hAnsi="Arial" w:cs="Arial"/>
                <w:color w:val="auto"/>
              </w:rPr>
              <w:t xml:space="preserve">explanation, or </w:t>
            </w:r>
            <w:r w:rsidR="00A87208">
              <w:rPr>
                <w:rFonts w:ascii="Arial" w:hAnsi="Arial" w:cs="Arial"/>
                <w:color w:val="auto"/>
              </w:rPr>
              <w:br/>
            </w:r>
            <w:r>
              <w:rPr>
                <w:rFonts w:ascii="Arial" w:hAnsi="Arial" w:cs="Arial"/>
                <w:color w:val="auto"/>
              </w:rPr>
              <w:t xml:space="preserve">contained </w:t>
            </w:r>
          </w:p>
          <w:p w14:paraId="2A5C93CA" w14:textId="77777777" w:rsidR="00AE3786" w:rsidRDefault="00AE3786" w:rsidP="000112EC">
            <w:pPr>
              <w:pStyle w:val="TableCell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color w:val="auto"/>
              </w:rPr>
              <w:t xml:space="preserve">major errors </w:t>
            </w:r>
          </w:p>
        </w:tc>
      </w:tr>
      <w:tr w:rsidR="00605286" w:rsidRPr="00CF7559" w14:paraId="2576E94A" w14:textId="77777777" w:rsidTr="00605286">
        <w:trPr>
          <w:cantSplit/>
          <w:trHeight w:val="44"/>
        </w:trPr>
        <w:tc>
          <w:tcPr>
            <w:tcW w:w="3070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B36261" w14:textId="77777777" w:rsidR="00605286" w:rsidRPr="00CF7559" w:rsidRDefault="00605286" w:rsidP="005E0AF4">
            <w:pPr>
              <w:pStyle w:val="TableHeading"/>
              <w:rPr>
                <w:b w:val="0"/>
                <w:color w:val="auto"/>
                <w:sz w:val="18"/>
              </w:rPr>
            </w:pPr>
            <w:r w:rsidRPr="00CF7559">
              <w:rPr>
                <w:color w:val="auto"/>
                <w:sz w:val="18"/>
              </w:rPr>
              <w:t>Presentation Skills</w:t>
            </w:r>
            <w:r w:rsidRPr="00CF7559">
              <w:rPr>
                <w:b w:val="0"/>
                <w:color w:val="auto"/>
                <w:sz w:val="18"/>
              </w:rPr>
              <w:t>—</w:t>
            </w:r>
            <w:r w:rsidR="005E0AF4">
              <w:rPr>
                <w:b w:val="0"/>
                <w:color w:val="auto"/>
                <w:sz w:val="18"/>
              </w:rPr>
              <w:t>M</w:t>
            </w:r>
            <w:r w:rsidRPr="00CF7559">
              <w:rPr>
                <w:b w:val="0"/>
                <w:color w:val="auto"/>
                <w:sz w:val="18"/>
              </w:rPr>
              <w:t xml:space="preserve">ade eye contact with </w:t>
            </w:r>
            <w:r w:rsidR="00B70463">
              <w:rPr>
                <w:b w:val="0"/>
                <w:color w:val="auto"/>
                <w:sz w:val="18"/>
              </w:rPr>
              <w:t>classmates</w:t>
            </w:r>
            <w:r w:rsidR="005E0AF4">
              <w:rPr>
                <w:b w:val="0"/>
                <w:color w:val="auto"/>
                <w:sz w:val="18"/>
              </w:rPr>
              <w:t>, not just instructor</w:t>
            </w:r>
            <w:r w:rsidRPr="00CF7559">
              <w:rPr>
                <w:b w:val="0"/>
                <w:color w:val="auto"/>
                <w:sz w:val="18"/>
              </w:rPr>
              <w:t xml:space="preserve">, words </w:t>
            </w:r>
            <w:r w:rsidR="005E0AF4">
              <w:rPr>
                <w:b w:val="0"/>
                <w:color w:val="auto"/>
                <w:sz w:val="18"/>
              </w:rPr>
              <w:t xml:space="preserve">&amp; </w:t>
            </w:r>
            <w:r w:rsidRPr="00CF7559">
              <w:rPr>
                <w:b w:val="0"/>
                <w:color w:val="auto"/>
                <w:sz w:val="18"/>
              </w:rPr>
              <w:t>phrases enunc</w:t>
            </w:r>
            <w:r w:rsidRPr="00CF7559">
              <w:rPr>
                <w:b w:val="0"/>
                <w:color w:val="auto"/>
                <w:sz w:val="18"/>
              </w:rPr>
              <w:t>i</w:t>
            </w:r>
            <w:r w:rsidRPr="00CF7559">
              <w:rPr>
                <w:b w:val="0"/>
                <w:color w:val="auto"/>
                <w:sz w:val="18"/>
              </w:rPr>
              <w:t xml:space="preserve">ated well, </w:t>
            </w:r>
            <w:r>
              <w:rPr>
                <w:b w:val="0"/>
                <w:color w:val="auto"/>
                <w:sz w:val="18"/>
              </w:rPr>
              <w:t>kept tabs on audience reactions; upbeat attitude</w:t>
            </w:r>
            <w:r w:rsidR="00D55E99">
              <w:rPr>
                <w:b w:val="0"/>
                <w:color w:val="auto"/>
                <w:sz w:val="18"/>
              </w:rPr>
              <w:t xml:space="preserve"> </w:t>
            </w:r>
            <w:r>
              <w:rPr>
                <w:b w:val="0"/>
                <w:color w:val="auto"/>
                <w:sz w:val="18"/>
              </w:rPr>
              <w:t>(10%)</w:t>
            </w:r>
          </w:p>
        </w:tc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D1E9F9" w14:textId="77777777" w:rsidR="00605286" w:rsidRPr="00CF7559" w:rsidRDefault="00605286" w:rsidP="000112EC">
            <w:pPr>
              <w:pStyle w:val="TableCell"/>
              <w:rPr>
                <w:color w:val="auto"/>
              </w:rPr>
            </w:pPr>
            <w:r>
              <w:rPr>
                <w:rFonts w:ascii="Arial" w:hAnsi="Arial" w:cs="Arial"/>
                <w:color w:val="auto"/>
              </w:rPr>
              <w:t>S</w:t>
            </w:r>
            <w:r w:rsidRPr="00CF7559">
              <w:rPr>
                <w:rFonts w:ascii="Arial" w:hAnsi="Arial" w:cs="Arial"/>
                <w:color w:val="auto"/>
              </w:rPr>
              <w:t>o good you did not want them to stop</w:t>
            </w:r>
            <w:r>
              <w:rPr>
                <w:rFonts w:ascii="Arial" w:hAnsi="Arial" w:cs="Arial"/>
                <w:color w:val="auto"/>
              </w:rPr>
              <w:t>; helpful and responsive</w:t>
            </w:r>
          </w:p>
        </w:tc>
        <w:tc>
          <w:tcPr>
            <w:tcW w:w="1620" w:type="dxa"/>
          </w:tcPr>
          <w:p w14:paraId="1709BAEB" w14:textId="77777777" w:rsidR="00605286" w:rsidRPr="00CF7559" w:rsidRDefault="00605286" w:rsidP="000112EC">
            <w:pPr>
              <w:pStyle w:val="TableCell"/>
              <w:rPr>
                <w:color w:val="auto"/>
              </w:rPr>
            </w:pPr>
            <w:r>
              <w:rPr>
                <w:rFonts w:ascii="Arial" w:hAnsi="Arial" w:cs="Arial"/>
                <w:color w:val="auto"/>
              </w:rPr>
              <w:t>C</w:t>
            </w:r>
            <w:r w:rsidRPr="00CF7559">
              <w:rPr>
                <w:rFonts w:ascii="Arial" w:hAnsi="Arial" w:cs="Arial"/>
                <w:color w:val="auto"/>
              </w:rPr>
              <w:t>ould unde</w:t>
            </w:r>
            <w:r w:rsidRPr="00CF7559">
              <w:rPr>
                <w:rFonts w:ascii="Arial" w:hAnsi="Arial" w:cs="Arial"/>
                <w:color w:val="auto"/>
              </w:rPr>
              <w:t>r</w:t>
            </w:r>
            <w:r w:rsidRPr="00CF7559">
              <w:rPr>
                <w:rFonts w:ascii="Arial" w:hAnsi="Arial" w:cs="Arial"/>
                <w:color w:val="auto"/>
              </w:rPr>
              <w:t>stand everyone</w:t>
            </w:r>
            <w:r>
              <w:rPr>
                <w:rFonts w:ascii="Arial" w:hAnsi="Arial" w:cs="Arial"/>
                <w:color w:val="auto"/>
              </w:rPr>
              <w:t>, and team usually noticed audience questions</w:t>
            </w:r>
          </w:p>
        </w:tc>
        <w:tc>
          <w:tcPr>
            <w:tcW w:w="1890" w:type="dxa"/>
          </w:tcPr>
          <w:p w14:paraId="6B548B75" w14:textId="77777777" w:rsidR="00605286" w:rsidRPr="00CF7559" w:rsidRDefault="00605286" w:rsidP="000112EC">
            <w:pPr>
              <w:pStyle w:val="TableCell"/>
              <w:rPr>
                <w:color w:val="auto"/>
              </w:rPr>
            </w:pPr>
            <w:r>
              <w:rPr>
                <w:rFonts w:ascii="Arial" w:hAnsi="Arial" w:cs="Arial"/>
                <w:color w:val="auto"/>
              </w:rPr>
              <w:t>Often oblivious.</w:t>
            </w:r>
          </w:p>
        </w:tc>
      </w:tr>
      <w:tr w:rsidR="00AE3786" w:rsidRPr="00CF7559" w14:paraId="5CAFBEEC" w14:textId="77777777" w:rsidTr="00605286">
        <w:trPr>
          <w:cantSplit/>
          <w:trHeight w:val="44"/>
        </w:trPr>
        <w:tc>
          <w:tcPr>
            <w:tcW w:w="3070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E07101" w14:textId="77777777" w:rsidR="00AE3786" w:rsidRPr="007B508D" w:rsidRDefault="00AE3786" w:rsidP="00AB5D70">
            <w:pPr>
              <w:pStyle w:val="TableHeading"/>
              <w:rPr>
                <w:b w:val="0"/>
                <w:color w:val="auto"/>
                <w:sz w:val="18"/>
              </w:rPr>
            </w:pPr>
            <w:r>
              <w:rPr>
                <w:color w:val="auto"/>
                <w:sz w:val="18"/>
              </w:rPr>
              <w:t>Quiz/Assessment</w:t>
            </w:r>
            <w:r w:rsidRPr="00D05B4E">
              <w:rPr>
                <w:b w:val="0"/>
                <w:color w:val="auto"/>
                <w:sz w:val="18"/>
              </w:rPr>
              <w:t xml:space="preserve">— </w:t>
            </w:r>
            <w:r>
              <w:rPr>
                <w:b w:val="0"/>
                <w:color w:val="auto"/>
                <w:sz w:val="18"/>
              </w:rPr>
              <w:t xml:space="preserve">Quiz </w:t>
            </w:r>
            <w:r w:rsidR="00D55E99">
              <w:rPr>
                <w:b w:val="0"/>
                <w:color w:val="auto"/>
                <w:sz w:val="18"/>
              </w:rPr>
              <w:t>based on rest of capsule</w:t>
            </w:r>
            <w:r w:rsidRPr="00100C1D">
              <w:rPr>
                <w:b w:val="0"/>
                <w:color w:val="auto"/>
                <w:sz w:val="18"/>
              </w:rPr>
              <w:t>, all questions are clearly written and unambiguous</w:t>
            </w:r>
            <w:r w:rsidR="00605286">
              <w:rPr>
                <w:b w:val="0"/>
                <w:color w:val="auto"/>
                <w:sz w:val="18"/>
              </w:rPr>
              <w:t>. Answer key is correct. (15</w:t>
            </w:r>
            <w:r w:rsidRPr="007B508D">
              <w:rPr>
                <w:b w:val="0"/>
                <w:color w:val="auto"/>
                <w:sz w:val="18"/>
              </w:rPr>
              <w:t>%)</w:t>
            </w:r>
          </w:p>
        </w:tc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5C2B41" w14:textId="77777777" w:rsidR="00AE3786" w:rsidRPr="00D05B4E" w:rsidRDefault="00AE3786" w:rsidP="00AB5D70">
            <w:pPr>
              <w:pStyle w:val="TableCell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color w:val="auto"/>
              </w:rPr>
              <w:t>The assessment is consistent with all other materials, clearly written</w:t>
            </w:r>
          </w:p>
        </w:tc>
        <w:tc>
          <w:tcPr>
            <w:tcW w:w="16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F401B5" w14:textId="77777777" w:rsidR="00AE3786" w:rsidRPr="00D05B4E" w:rsidRDefault="00AE3786" w:rsidP="00AB5D70">
            <w:pPr>
              <w:pStyle w:val="TableCell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color w:val="auto"/>
              </w:rPr>
              <w:t>Covered the i</w:t>
            </w:r>
            <w:r>
              <w:rPr>
                <w:rFonts w:ascii="Arial" w:hAnsi="Arial" w:cs="Arial"/>
                <w:color w:val="auto"/>
              </w:rPr>
              <w:t>m</w:t>
            </w:r>
            <w:r>
              <w:rPr>
                <w:rFonts w:ascii="Arial" w:hAnsi="Arial" w:cs="Arial"/>
                <w:color w:val="auto"/>
              </w:rPr>
              <w:t xml:space="preserve">portant optics </w:t>
            </w:r>
          </w:p>
        </w:tc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F22CDB" w14:textId="77777777" w:rsidR="00AE3786" w:rsidRPr="00D05B4E" w:rsidRDefault="00AE3786" w:rsidP="00AB5D70">
            <w:pPr>
              <w:pStyle w:val="TableCell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color w:val="auto"/>
              </w:rPr>
              <w:t>Incomplete coverage of topics, extremely easy or extremely hard.</w:t>
            </w:r>
          </w:p>
        </w:tc>
      </w:tr>
      <w:tr w:rsidR="00AE3786" w:rsidRPr="00CF7559" w14:paraId="25B0A6CD" w14:textId="77777777" w:rsidTr="00605286">
        <w:trPr>
          <w:cantSplit/>
          <w:trHeight w:val="35"/>
        </w:trPr>
        <w:tc>
          <w:tcPr>
            <w:tcW w:w="3070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3C5D1E" w14:textId="77777777" w:rsidR="00AE3786" w:rsidRPr="00CF7559" w:rsidRDefault="00AE3786" w:rsidP="002E3D14">
            <w:pPr>
              <w:pStyle w:val="TableHeading"/>
              <w:rPr>
                <w:b w:val="0"/>
                <w:color w:val="auto"/>
                <w:sz w:val="18"/>
              </w:rPr>
            </w:pPr>
            <w:r w:rsidRPr="00CF7559">
              <w:rPr>
                <w:color w:val="auto"/>
                <w:sz w:val="18"/>
              </w:rPr>
              <w:t>Demonstration</w:t>
            </w:r>
            <w:r w:rsidRPr="00CF7559">
              <w:rPr>
                <w:b w:val="0"/>
                <w:color w:val="auto"/>
                <w:sz w:val="18"/>
              </w:rPr>
              <w:t>—Gave unde</w:t>
            </w:r>
            <w:r w:rsidRPr="00CF7559">
              <w:rPr>
                <w:b w:val="0"/>
                <w:color w:val="auto"/>
                <w:sz w:val="18"/>
              </w:rPr>
              <w:t>r</w:t>
            </w:r>
            <w:r w:rsidRPr="00CF7559">
              <w:rPr>
                <w:b w:val="0"/>
                <w:color w:val="auto"/>
                <w:sz w:val="18"/>
              </w:rPr>
              <w:t>standable dem</w:t>
            </w:r>
            <w:r>
              <w:rPr>
                <w:b w:val="0"/>
                <w:color w:val="auto"/>
                <w:sz w:val="18"/>
              </w:rPr>
              <w:t>onstration</w:t>
            </w:r>
            <w:r w:rsidRPr="00CF7559">
              <w:rPr>
                <w:b w:val="0"/>
                <w:color w:val="auto"/>
                <w:sz w:val="18"/>
              </w:rPr>
              <w:t xml:space="preserve"> of the </w:t>
            </w:r>
            <w:r>
              <w:rPr>
                <w:b w:val="0"/>
                <w:color w:val="auto"/>
                <w:sz w:val="18"/>
              </w:rPr>
              <w:t>capsule topic. We</w:t>
            </w:r>
            <w:r w:rsidR="00605286">
              <w:rPr>
                <w:b w:val="0"/>
                <w:color w:val="auto"/>
                <w:sz w:val="18"/>
              </w:rPr>
              <w:t>ll-thought out and rehearsed (15</w:t>
            </w:r>
            <w:r>
              <w:rPr>
                <w:b w:val="0"/>
                <w:color w:val="auto"/>
                <w:sz w:val="18"/>
              </w:rPr>
              <w:t>%)</w:t>
            </w:r>
          </w:p>
        </w:tc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CD2BA0" w14:textId="77777777" w:rsidR="00AE3786" w:rsidRPr="00CF7559" w:rsidRDefault="00AE3786" w:rsidP="00AB5D70">
            <w:pPr>
              <w:pStyle w:val="TableCell"/>
              <w:rPr>
                <w:color w:val="auto"/>
              </w:rPr>
            </w:pPr>
            <w:r>
              <w:rPr>
                <w:rFonts w:ascii="Arial" w:hAnsi="Arial" w:cs="Arial"/>
                <w:color w:val="auto"/>
              </w:rPr>
              <w:t>T</w:t>
            </w:r>
            <w:r w:rsidRPr="00CF7559">
              <w:rPr>
                <w:rFonts w:ascii="Arial" w:hAnsi="Arial" w:cs="Arial"/>
                <w:color w:val="auto"/>
              </w:rPr>
              <w:t>he demo</w:t>
            </w:r>
            <w:r>
              <w:rPr>
                <w:rFonts w:ascii="Arial" w:hAnsi="Arial" w:cs="Arial"/>
                <w:color w:val="auto"/>
              </w:rPr>
              <w:t xml:space="preserve"> </w:t>
            </w:r>
            <w:r w:rsidRPr="00CF7559">
              <w:rPr>
                <w:rFonts w:ascii="Arial" w:hAnsi="Arial" w:cs="Arial"/>
                <w:color w:val="auto"/>
              </w:rPr>
              <w:t>knocked your socks off</w:t>
            </w:r>
            <w:r>
              <w:rPr>
                <w:rFonts w:ascii="Arial" w:hAnsi="Arial" w:cs="Arial"/>
                <w:color w:val="auto"/>
              </w:rPr>
              <w:t xml:space="preserve"> – cre</w:t>
            </w:r>
            <w:r>
              <w:rPr>
                <w:rFonts w:ascii="Arial" w:hAnsi="Arial" w:cs="Arial"/>
                <w:color w:val="auto"/>
              </w:rPr>
              <w:t>a</w:t>
            </w:r>
            <w:r>
              <w:rPr>
                <w:rFonts w:ascii="Arial" w:hAnsi="Arial" w:cs="Arial"/>
                <w:color w:val="auto"/>
              </w:rPr>
              <w:t>tive, inspiring, and instructive</w:t>
            </w:r>
          </w:p>
        </w:tc>
        <w:tc>
          <w:tcPr>
            <w:tcW w:w="16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0F9043" w14:textId="77777777" w:rsidR="00AE3786" w:rsidRPr="00CF7559" w:rsidRDefault="00AE3786" w:rsidP="00AB5D70">
            <w:pPr>
              <w:pStyle w:val="TableCell"/>
              <w:rPr>
                <w:color w:val="auto"/>
              </w:rPr>
            </w:pPr>
            <w:r>
              <w:rPr>
                <w:rFonts w:ascii="Arial" w:hAnsi="Arial" w:cs="Arial"/>
                <w:color w:val="auto"/>
              </w:rPr>
              <w:t>T</w:t>
            </w:r>
            <w:r w:rsidRPr="00CF7559">
              <w:rPr>
                <w:rFonts w:ascii="Arial" w:hAnsi="Arial" w:cs="Arial"/>
                <w:color w:val="auto"/>
              </w:rPr>
              <w:t xml:space="preserve">he demo </w:t>
            </w:r>
            <w:r>
              <w:rPr>
                <w:rFonts w:ascii="Arial" w:hAnsi="Arial" w:cs="Arial"/>
                <w:color w:val="auto"/>
              </w:rPr>
              <w:t>or team-led exe</w:t>
            </w:r>
            <w:r>
              <w:rPr>
                <w:rFonts w:ascii="Arial" w:hAnsi="Arial" w:cs="Arial"/>
                <w:color w:val="auto"/>
              </w:rPr>
              <w:t>r</w:t>
            </w:r>
            <w:r>
              <w:rPr>
                <w:rFonts w:ascii="Arial" w:hAnsi="Arial" w:cs="Arial"/>
                <w:color w:val="auto"/>
              </w:rPr>
              <w:t>cise</w:t>
            </w:r>
            <w:r w:rsidRPr="00CF7559">
              <w:rPr>
                <w:rFonts w:ascii="Arial" w:hAnsi="Arial" w:cs="Arial"/>
                <w:color w:val="auto"/>
              </w:rPr>
              <w:t xml:space="preserve"> was easy to follow</w:t>
            </w:r>
            <w:r>
              <w:rPr>
                <w:rFonts w:ascii="Arial" w:hAnsi="Arial" w:cs="Arial"/>
                <w:color w:val="auto"/>
              </w:rPr>
              <w:t xml:space="preserve"> </w:t>
            </w:r>
          </w:p>
        </w:tc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1E2CFC" w14:textId="77777777" w:rsidR="00AE3786" w:rsidRPr="00CF7559" w:rsidRDefault="00AE3786" w:rsidP="00AB5D70">
            <w:pPr>
              <w:pStyle w:val="TableCell"/>
              <w:rPr>
                <w:color w:val="auto"/>
              </w:rPr>
            </w:pPr>
            <w:r>
              <w:rPr>
                <w:rFonts w:ascii="Arial" w:hAnsi="Arial" w:cs="Arial"/>
                <w:color w:val="auto"/>
              </w:rPr>
              <w:t>Demo not prepared ahead of time, “win</w:t>
            </w:r>
            <w:r>
              <w:rPr>
                <w:rFonts w:ascii="Arial" w:hAnsi="Arial" w:cs="Arial"/>
                <w:color w:val="auto"/>
              </w:rPr>
              <w:t>g</w:t>
            </w:r>
            <w:r>
              <w:rPr>
                <w:rFonts w:ascii="Arial" w:hAnsi="Arial" w:cs="Arial"/>
                <w:color w:val="auto"/>
              </w:rPr>
              <w:t>ing-it”</w:t>
            </w:r>
          </w:p>
        </w:tc>
      </w:tr>
      <w:tr w:rsidR="00AE3786" w:rsidRPr="00CF7559" w14:paraId="764971E8" w14:textId="77777777" w:rsidTr="00605286">
        <w:trPr>
          <w:cantSplit/>
          <w:trHeight w:val="26"/>
        </w:trPr>
        <w:tc>
          <w:tcPr>
            <w:tcW w:w="3070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FBC57E" w14:textId="77777777" w:rsidR="00AE3786" w:rsidRPr="00CF7559" w:rsidRDefault="00AE3786" w:rsidP="00F703DF">
            <w:pPr>
              <w:pStyle w:val="TableHeading"/>
              <w:rPr>
                <w:b w:val="0"/>
                <w:color w:val="auto"/>
                <w:sz w:val="18"/>
              </w:rPr>
            </w:pPr>
            <w:r>
              <w:rPr>
                <w:color w:val="auto"/>
                <w:sz w:val="18"/>
              </w:rPr>
              <w:t>Hands On Activity</w:t>
            </w:r>
            <w:r w:rsidRPr="00CF7559">
              <w:rPr>
                <w:b w:val="0"/>
                <w:color w:val="auto"/>
                <w:sz w:val="18"/>
              </w:rPr>
              <w:t>—</w:t>
            </w:r>
            <w:r>
              <w:rPr>
                <w:b w:val="0"/>
                <w:color w:val="auto"/>
                <w:sz w:val="18"/>
              </w:rPr>
              <w:t>Creative a</w:t>
            </w:r>
            <w:r>
              <w:rPr>
                <w:b w:val="0"/>
                <w:color w:val="auto"/>
                <w:sz w:val="18"/>
              </w:rPr>
              <w:t>t</w:t>
            </w:r>
            <w:r>
              <w:rPr>
                <w:b w:val="0"/>
                <w:color w:val="auto"/>
                <w:sz w:val="18"/>
              </w:rPr>
              <w:t>tempt at actively engaging the class in the capsule mate</w:t>
            </w:r>
            <w:r w:rsidR="00605286">
              <w:rPr>
                <w:b w:val="0"/>
                <w:color w:val="auto"/>
                <w:sz w:val="18"/>
              </w:rPr>
              <w:t>rial</w:t>
            </w:r>
            <w:r w:rsidR="00F703DF">
              <w:rPr>
                <w:b w:val="0"/>
                <w:color w:val="auto"/>
                <w:sz w:val="18"/>
              </w:rPr>
              <w:t xml:space="preserve"> – enough freedom so that they get to think</w:t>
            </w:r>
            <w:r w:rsidR="001A0ED7">
              <w:rPr>
                <w:b w:val="0"/>
                <w:color w:val="auto"/>
                <w:sz w:val="18"/>
              </w:rPr>
              <w:t xml:space="preserve"> </w:t>
            </w:r>
            <w:r w:rsidR="00605286">
              <w:rPr>
                <w:b w:val="0"/>
                <w:color w:val="auto"/>
                <w:sz w:val="18"/>
              </w:rPr>
              <w:t>(15</w:t>
            </w:r>
            <w:r>
              <w:rPr>
                <w:b w:val="0"/>
                <w:color w:val="auto"/>
                <w:sz w:val="18"/>
              </w:rPr>
              <w:t xml:space="preserve">%) </w:t>
            </w:r>
          </w:p>
        </w:tc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D41D08" w14:textId="77777777" w:rsidR="00AE3786" w:rsidRPr="00CF7559" w:rsidRDefault="00AE3786" w:rsidP="00AB5D70">
            <w:pPr>
              <w:pStyle w:val="TableCell"/>
              <w:rPr>
                <w:color w:val="auto"/>
              </w:rPr>
            </w:pPr>
            <w:r>
              <w:rPr>
                <w:rFonts w:ascii="Arial" w:hAnsi="Arial" w:cs="Arial"/>
                <w:color w:val="auto"/>
              </w:rPr>
              <w:t>The activity</w:t>
            </w:r>
            <w:r w:rsidR="00F703DF">
              <w:rPr>
                <w:rFonts w:ascii="Arial" w:hAnsi="Arial" w:cs="Arial"/>
                <w:color w:val="auto"/>
              </w:rPr>
              <w:t xml:space="preserve"> </w:t>
            </w:r>
            <w:r>
              <w:rPr>
                <w:rFonts w:ascii="Arial" w:hAnsi="Arial" w:cs="Arial"/>
                <w:color w:val="auto"/>
              </w:rPr>
              <w:t xml:space="preserve"> sucked everyone in completely</w:t>
            </w:r>
          </w:p>
        </w:tc>
        <w:tc>
          <w:tcPr>
            <w:tcW w:w="16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6AA6D4" w14:textId="77777777" w:rsidR="00AE3786" w:rsidRPr="00CF7559" w:rsidRDefault="00AE3786" w:rsidP="00AB5D70">
            <w:pPr>
              <w:pStyle w:val="TableCell"/>
              <w:rPr>
                <w:color w:val="auto"/>
              </w:rPr>
            </w:pPr>
            <w:r>
              <w:rPr>
                <w:rFonts w:ascii="Arial" w:hAnsi="Arial" w:cs="Arial"/>
                <w:color w:val="auto"/>
              </w:rPr>
              <w:t>The activity was structured and monitored well, everyone mostly engaged</w:t>
            </w:r>
          </w:p>
        </w:tc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8EF493" w14:textId="77777777" w:rsidR="00AE3786" w:rsidRPr="00CF7559" w:rsidRDefault="00AE3786" w:rsidP="00AB5D70">
            <w:pPr>
              <w:pStyle w:val="TableCell"/>
              <w:rPr>
                <w:color w:val="auto"/>
              </w:rPr>
            </w:pPr>
            <w:r>
              <w:rPr>
                <w:rFonts w:ascii="Arial" w:hAnsi="Arial" w:cs="Arial"/>
                <w:color w:val="auto"/>
              </w:rPr>
              <w:t>Class was not e</w:t>
            </w:r>
            <w:r>
              <w:rPr>
                <w:rFonts w:ascii="Arial" w:hAnsi="Arial" w:cs="Arial"/>
                <w:color w:val="auto"/>
              </w:rPr>
              <w:t>n</w:t>
            </w:r>
            <w:r>
              <w:rPr>
                <w:rFonts w:ascii="Arial" w:hAnsi="Arial" w:cs="Arial"/>
                <w:color w:val="auto"/>
              </w:rPr>
              <w:t>gaged.</w:t>
            </w:r>
          </w:p>
        </w:tc>
      </w:tr>
      <w:tr w:rsidR="00605286" w:rsidRPr="00CF7559" w14:paraId="7D255D69" w14:textId="77777777" w:rsidTr="00605286">
        <w:trPr>
          <w:cantSplit/>
          <w:trHeight w:val="26"/>
        </w:trPr>
        <w:tc>
          <w:tcPr>
            <w:tcW w:w="3070" w:type="dxa"/>
            <w:shd w:val="clear" w:color="auto" w:fill="D9D9D9"/>
          </w:tcPr>
          <w:p w14:paraId="7AA3CE8F" w14:textId="77777777" w:rsidR="00605286" w:rsidRDefault="00605286" w:rsidP="000112EC">
            <w:pPr>
              <w:pStyle w:val="TableHeading"/>
              <w:rPr>
                <w:b w:val="0"/>
                <w:color w:val="auto"/>
                <w:sz w:val="18"/>
              </w:rPr>
            </w:pPr>
            <w:r w:rsidRPr="00CF7559">
              <w:rPr>
                <w:color w:val="auto"/>
                <w:sz w:val="18"/>
              </w:rPr>
              <w:t>Time</w:t>
            </w:r>
            <w:r w:rsidRPr="00CF7559">
              <w:rPr>
                <w:b w:val="0"/>
                <w:color w:val="auto"/>
                <w:sz w:val="18"/>
              </w:rPr>
              <w:t>—</w:t>
            </w:r>
            <w:r>
              <w:rPr>
                <w:b w:val="0"/>
                <w:color w:val="auto"/>
                <w:sz w:val="18"/>
              </w:rPr>
              <w:t>Used the allotted time well</w:t>
            </w:r>
          </w:p>
          <w:p w14:paraId="793838C2" w14:textId="77777777" w:rsidR="00605286" w:rsidRPr="00CF7559" w:rsidRDefault="00605286" w:rsidP="000112EC">
            <w:pPr>
              <w:pStyle w:val="TableHeading"/>
              <w:rPr>
                <w:b w:val="0"/>
                <w:color w:val="auto"/>
                <w:sz w:val="18"/>
              </w:rPr>
            </w:pPr>
            <w:r>
              <w:rPr>
                <w:b w:val="0"/>
                <w:color w:val="auto"/>
                <w:sz w:val="18"/>
              </w:rPr>
              <w:t>(5%)</w:t>
            </w:r>
          </w:p>
        </w:tc>
        <w:tc>
          <w:tcPr>
            <w:tcW w:w="1710" w:type="dxa"/>
            <w:shd w:val="clear" w:color="auto" w:fill="auto"/>
          </w:tcPr>
          <w:p w14:paraId="7CE67192" w14:textId="77777777" w:rsidR="00605286" w:rsidRPr="00CF7559" w:rsidRDefault="00605286" w:rsidP="000112EC">
            <w:pPr>
              <w:pStyle w:val="TableCell"/>
              <w:rPr>
                <w:color w:val="auto"/>
              </w:rPr>
            </w:pPr>
            <w:r>
              <w:rPr>
                <w:rFonts w:ascii="Arial" w:hAnsi="Arial" w:cs="Arial"/>
                <w:color w:val="auto"/>
              </w:rPr>
              <w:t>C</w:t>
            </w:r>
            <w:r w:rsidRPr="00CF7559">
              <w:rPr>
                <w:rFonts w:ascii="Arial" w:hAnsi="Arial" w:cs="Arial"/>
                <w:color w:val="auto"/>
              </w:rPr>
              <w:t>overed ever</w:t>
            </w:r>
            <w:r w:rsidRPr="00CF7559">
              <w:rPr>
                <w:rFonts w:ascii="Arial" w:hAnsi="Arial" w:cs="Arial"/>
                <w:color w:val="auto"/>
              </w:rPr>
              <w:t>y</w:t>
            </w:r>
            <w:r w:rsidRPr="00CF7559">
              <w:rPr>
                <w:rFonts w:ascii="Arial" w:hAnsi="Arial" w:cs="Arial"/>
                <w:color w:val="auto"/>
              </w:rPr>
              <w:t>thing thoroughly</w:t>
            </w:r>
            <w:r>
              <w:rPr>
                <w:rFonts w:ascii="Arial" w:hAnsi="Arial" w:cs="Arial"/>
                <w:color w:val="auto"/>
              </w:rPr>
              <w:t xml:space="preserve"> and time flew by</w:t>
            </w:r>
          </w:p>
        </w:tc>
        <w:tc>
          <w:tcPr>
            <w:tcW w:w="16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9FDB10" w14:textId="77777777" w:rsidR="00605286" w:rsidRPr="00CF7559" w:rsidRDefault="00605286" w:rsidP="000112EC">
            <w:pPr>
              <w:pStyle w:val="TableCell"/>
              <w:rPr>
                <w:color w:val="auto"/>
              </w:rPr>
            </w:pPr>
            <w:r>
              <w:rPr>
                <w:rFonts w:ascii="Arial" w:hAnsi="Arial" w:cs="Arial"/>
                <w:color w:val="auto"/>
              </w:rPr>
              <w:t>M</w:t>
            </w:r>
            <w:r w:rsidRPr="00CF7559">
              <w:rPr>
                <w:rFonts w:ascii="Arial" w:hAnsi="Arial" w:cs="Arial"/>
                <w:color w:val="auto"/>
              </w:rPr>
              <w:t>anaged to co</w:t>
            </w:r>
            <w:r w:rsidRPr="00CF7559">
              <w:rPr>
                <w:rFonts w:ascii="Arial" w:hAnsi="Arial" w:cs="Arial"/>
                <w:color w:val="auto"/>
              </w:rPr>
              <w:t>v</w:t>
            </w:r>
            <w:r w:rsidRPr="00CF7559">
              <w:rPr>
                <w:rFonts w:ascii="Arial" w:hAnsi="Arial" w:cs="Arial"/>
                <w:color w:val="auto"/>
              </w:rPr>
              <w:t>er all the material</w:t>
            </w:r>
            <w:r>
              <w:rPr>
                <w:rFonts w:ascii="Arial" w:hAnsi="Arial" w:cs="Arial"/>
                <w:color w:val="auto"/>
              </w:rPr>
              <w:t xml:space="preserve"> </w:t>
            </w:r>
          </w:p>
        </w:tc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A3B361" w14:textId="77777777" w:rsidR="00605286" w:rsidRPr="00CF7559" w:rsidRDefault="00D55E99" w:rsidP="000112EC">
            <w:pPr>
              <w:pStyle w:val="TableCell"/>
              <w:rPr>
                <w:color w:val="auto"/>
              </w:rPr>
            </w:pPr>
            <w:r>
              <w:rPr>
                <w:rFonts w:ascii="Arial" w:hAnsi="Arial" w:cs="Arial"/>
                <w:color w:val="auto"/>
              </w:rPr>
              <w:t>H</w:t>
            </w:r>
            <w:r w:rsidR="00605286">
              <w:rPr>
                <w:rFonts w:ascii="Arial" w:hAnsi="Arial" w:cs="Arial"/>
                <w:color w:val="auto"/>
              </w:rPr>
              <w:t>ad to skip som</w:t>
            </w:r>
            <w:r w:rsidR="00605286">
              <w:rPr>
                <w:rFonts w:ascii="Arial" w:hAnsi="Arial" w:cs="Arial"/>
                <w:color w:val="auto"/>
              </w:rPr>
              <w:t>e</w:t>
            </w:r>
            <w:r w:rsidR="00605286">
              <w:rPr>
                <w:rFonts w:ascii="Arial" w:hAnsi="Arial" w:cs="Arial"/>
                <w:color w:val="auto"/>
              </w:rPr>
              <w:t>thin</w:t>
            </w:r>
            <w:r>
              <w:rPr>
                <w:rFonts w:ascii="Arial" w:hAnsi="Arial" w:cs="Arial"/>
                <w:color w:val="auto"/>
              </w:rPr>
              <w:t>g big, or wasted time un-necessaril</w:t>
            </w:r>
            <w:r w:rsidR="00605286">
              <w:rPr>
                <w:rFonts w:ascii="Arial" w:hAnsi="Arial" w:cs="Arial"/>
                <w:color w:val="auto"/>
              </w:rPr>
              <w:t>y</w:t>
            </w:r>
          </w:p>
        </w:tc>
      </w:tr>
      <w:tr w:rsidR="00605286" w:rsidRPr="00CF7559" w14:paraId="1847FE8A" w14:textId="77777777" w:rsidTr="00605286">
        <w:trPr>
          <w:cantSplit/>
          <w:trHeight w:val="26"/>
        </w:trPr>
        <w:tc>
          <w:tcPr>
            <w:tcW w:w="3070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7D88CC" w14:textId="77777777" w:rsidR="00605286" w:rsidRPr="00CF7559" w:rsidRDefault="00605286">
            <w:pPr>
              <w:pStyle w:val="TableHeading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Division of Labor and Roles</w:t>
            </w:r>
            <w:r w:rsidRPr="00CF7559">
              <w:rPr>
                <w:b w:val="0"/>
                <w:color w:val="auto"/>
                <w:sz w:val="18"/>
              </w:rPr>
              <w:t>—</w:t>
            </w:r>
            <w:r w:rsidR="008D7C08">
              <w:rPr>
                <w:b w:val="0"/>
                <w:color w:val="auto"/>
                <w:sz w:val="18"/>
              </w:rPr>
              <w:t xml:space="preserve">All teammates </w:t>
            </w:r>
            <w:r w:rsidR="008D7C08" w:rsidRPr="008D7C08">
              <w:rPr>
                <w:b w:val="0"/>
                <w:i/>
                <w:color w:val="auto"/>
                <w:sz w:val="18"/>
              </w:rPr>
              <w:t>lead</w:t>
            </w:r>
            <w:r w:rsidR="008D7C08">
              <w:rPr>
                <w:b w:val="0"/>
                <w:color w:val="auto"/>
                <w:sz w:val="18"/>
              </w:rPr>
              <w:t xml:space="preserve"> some aspect of the capsule; w</w:t>
            </w:r>
            <w:r>
              <w:rPr>
                <w:b w:val="0"/>
                <w:color w:val="auto"/>
                <w:sz w:val="18"/>
              </w:rPr>
              <w:t>ell-rehearsed; coordina</w:t>
            </w:r>
            <w:r>
              <w:rPr>
                <w:b w:val="0"/>
                <w:color w:val="auto"/>
                <w:sz w:val="18"/>
              </w:rPr>
              <w:t>t</w:t>
            </w:r>
            <w:r>
              <w:rPr>
                <w:b w:val="0"/>
                <w:color w:val="auto"/>
                <w:sz w:val="18"/>
              </w:rPr>
              <w:t>ed effort between teammates, all roles discussed in class fulfilled. (10%)</w:t>
            </w:r>
          </w:p>
        </w:tc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F5B321" w14:textId="77777777" w:rsidR="00605286" w:rsidRPr="00100C1D" w:rsidRDefault="00605286" w:rsidP="009866FF">
            <w:pPr>
              <w:pStyle w:val="TableCell"/>
              <w:rPr>
                <w:rFonts w:ascii="Arial" w:hAnsi="Arial" w:cs="Arial"/>
                <w:color w:val="auto"/>
              </w:rPr>
            </w:pPr>
            <w:r w:rsidRPr="00100C1D">
              <w:rPr>
                <w:color w:val="auto"/>
              </w:rPr>
              <w:t>Clearly well-rehearsed; coord</w:t>
            </w:r>
            <w:r w:rsidRPr="00100C1D">
              <w:rPr>
                <w:color w:val="auto"/>
              </w:rPr>
              <w:t>i</w:t>
            </w:r>
            <w:r w:rsidRPr="00100C1D">
              <w:rPr>
                <w:color w:val="auto"/>
              </w:rPr>
              <w:t>nated effort b</w:t>
            </w:r>
            <w:r w:rsidRPr="00100C1D">
              <w:rPr>
                <w:color w:val="auto"/>
              </w:rPr>
              <w:t>e</w:t>
            </w:r>
            <w:r w:rsidRPr="00100C1D">
              <w:rPr>
                <w:color w:val="auto"/>
              </w:rPr>
              <w:t>tween teammates</w:t>
            </w:r>
            <w:r w:rsidRPr="00100C1D">
              <w:rPr>
                <w:rFonts w:ascii="Arial" w:hAnsi="Arial" w:cs="Arial"/>
                <w:color w:val="auto"/>
              </w:rPr>
              <w:t xml:space="preserve"> </w:t>
            </w:r>
          </w:p>
        </w:tc>
        <w:tc>
          <w:tcPr>
            <w:tcW w:w="16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E5DB98" w14:textId="77777777" w:rsidR="00605286" w:rsidRDefault="00EC684A" w:rsidP="009866FF">
            <w:pPr>
              <w:pStyle w:val="TableCell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color w:val="auto"/>
              </w:rPr>
              <w:t>1 or more roles lacking</w:t>
            </w:r>
          </w:p>
        </w:tc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26318F" w14:textId="77777777" w:rsidR="00605286" w:rsidRDefault="00EC684A" w:rsidP="009866FF">
            <w:pPr>
              <w:pStyle w:val="TableCell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color w:val="auto"/>
              </w:rPr>
              <w:t>One person did it all</w:t>
            </w:r>
          </w:p>
        </w:tc>
      </w:tr>
    </w:tbl>
    <w:p w14:paraId="1CFCA178" w14:textId="77777777" w:rsidR="00B66CFD" w:rsidRDefault="00B66CFD" w:rsidP="00BD69DD">
      <w:pPr>
        <w:rPr>
          <w:rFonts w:eastAsia="Helvetica"/>
          <w:sz w:val="16"/>
          <w:szCs w:val="16"/>
          <w:u w:color="000000"/>
        </w:rPr>
      </w:pPr>
    </w:p>
    <w:p w14:paraId="22CB27F3" w14:textId="77777777" w:rsidR="00453144" w:rsidRPr="00453144" w:rsidRDefault="00453144" w:rsidP="00453144">
      <w:pPr>
        <w:pStyle w:val="TableCell"/>
        <w:rPr>
          <w:b/>
          <w:color w:val="auto"/>
          <w:sz w:val="24"/>
          <w:szCs w:val="24"/>
        </w:rPr>
      </w:pPr>
      <w:r w:rsidRPr="00453144">
        <w:rPr>
          <w:b/>
          <w:color w:val="auto"/>
          <w:sz w:val="24"/>
          <w:szCs w:val="24"/>
        </w:rPr>
        <w:t>Comments</w:t>
      </w:r>
      <w:r>
        <w:rPr>
          <w:b/>
          <w:color w:val="auto"/>
          <w:sz w:val="24"/>
          <w:szCs w:val="24"/>
        </w:rPr>
        <w:t>:</w:t>
      </w:r>
    </w:p>
    <w:sectPr w:rsidR="00453144" w:rsidRPr="00453144" w:rsidSect="00D23E6D">
      <w:pgSz w:w="12240" w:h="15840"/>
      <w:pgMar w:top="450" w:right="720" w:bottom="630" w:left="72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01499D1" w14:textId="77777777" w:rsidR="009B36E2" w:rsidRDefault="009B36E2" w:rsidP="009866FF">
      <w:pPr>
        <w:pStyle w:val="TableCell"/>
      </w:pPr>
      <w:r>
        <w:separator/>
      </w:r>
    </w:p>
  </w:endnote>
  <w:endnote w:type="continuationSeparator" w:id="0">
    <w:p w14:paraId="31D6321D" w14:textId="77777777" w:rsidR="009B36E2" w:rsidRDefault="009B36E2" w:rsidP="009866FF">
      <w:pPr>
        <w:pStyle w:val="TableCell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ヒラギノ角ゴ Pro W6">
    <w:altName w:val="Arial Unicode MS"/>
    <w:charset w:val="80"/>
    <w:family w:val="auto"/>
    <w:pitch w:val="variable"/>
    <w:sig w:usb0="01000000" w:usb1="00000000" w:usb2="07040001" w:usb3="00000000" w:csb0="0002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6C86752" w14:textId="77777777" w:rsidR="009B36E2" w:rsidRDefault="009B36E2" w:rsidP="009866FF">
      <w:pPr>
        <w:pStyle w:val="TableCell"/>
      </w:pPr>
      <w:r>
        <w:separator/>
      </w:r>
    </w:p>
  </w:footnote>
  <w:footnote w:type="continuationSeparator" w:id="0">
    <w:p w14:paraId="3403ECCD" w14:textId="77777777" w:rsidR="009B36E2" w:rsidRDefault="009B36E2" w:rsidP="009866FF">
      <w:pPr>
        <w:pStyle w:val="TableCell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autoHyphenation/>
  <w:defaultTableStyle w:val="Normal"/>
  <w:evenAndOddHeader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09E6"/>
    <w:rsid w:val="000112EC"/>
    <w:rsid w:val="000210C6"/>
    <w:rsid w:val="00034739"/>
    <w:rsid w:val="000438CA"/>
    <w:rsid w:val="00070151"/>
    <w:rsid w:val="00082EBA"/>
    <w:rsid w:val="000D35C8"/>
    <w:rsid w:val="000E2FA0"/>
    <w:rsid w:val="00100C1D"/>
    <w:rsid w:val="0011192D"/>
    <w:rsid w:val="00152616"/>
    <w:rsid w:val="001875E3"/>
    <w:rsid w:val="001A0ED7"/>
    <w:rsid w:val="001D1C97"/>
    <w:rsid w:val="00217DCD"/>
    <w:rsid w:val="00251947"/>
    <w:rsid w:val="00253822"/>
    <w:rsid w:val="00271C3D"/>
    <w:rsid w:val="00274005"/>
    <w:rsid w:val="00275C83"/>
    <w:rsid w:val="002E3D14"/>
    <w:rsid w:val="003260CD"/>
    <w:rsid w:val="0037462D"/>
    <w:rsid w:val="00391C88"/>
    <w:rsid w:val="00411670"/>
    <w:rsid w:val="00436F2F"/>
    <w:rsid w:val="00453144"/>
    <w:rsid w:val="004954B9"/>
    <w:rsid w:val="004F0853"/>
    <w:rsid w:val="005562A3"/>
    <w:rsid w:val="005808AB"/>
    <w:rsid w:val="005B358D"/>
    <w:rsid w:val="005E0AF4"/>
    <w:rsid w:val="005E41FF"/>
    <w:rsid w:val="00605286"/>
    <w:rsid w:val="00662492"/>
    <w:rsid w:val="006638E1"/>
    <w:rsid w:val="006E0F61"/>
    <w:rsid w:val="006F09E6"/>
    <w:rsid w:val="00702F69"/>
    <w:rsid w:val="00717DC4"/>
    <w:rsid w:val="0074194A"/>
    <w:rsid w:val="00761402"/>
    <w:rsid w:val="007A53DF"/>
    <w:rsid w:val="007B508D"/>
    <w:rsid w:val="007B7D8F"/>
    <w:rsid w:val="007F1BCC"/>
    <w:rsid w:val="00826804"/>
    <w:rsid w:val="008D318A"/>
    <w:rsid w:val="008D7C08"/>
    <w:rsid w:val="008F1E00"/>
    <w:rsid w:val="009866FF"/>
    <w:rsid w:val="009B36E2"/>
    <w:rsid w:val="00A216B4"/>
    <w:rsid w:val="00A704AD"/>
    <w:rsid w:val="00A806C4"/>
    <w:rsid w:val="00A87208"/>
    <w:rsid w:val="00AB5D70"/>
    <w:rsid w:val="00AE3786"/>
    <w:rsid w:val="00B045BF"/>
    <w:rsid w:val="00B1211C"/>
    <w:rsid w:val="00B66CFD"/>
    <w:rsid w:val="00B70463"/>
    <w:rsid w:val="00BA4980"/>
    <w:rsid w:val="00BA7A78"/>
    <w:rsid w:val="00BB1539"/>
    <w:rsid w:val="00BD69DD"/>
    <w:rsid w:val="00C27324"/>
    <w:rsid w:val="00C35549"/>
    <w:rsid w:val="00C36044"/>
    <w:rsid w:val="00C522A3"/>
    <w:rsid w:val="00C52388"/>
    <w:rsid w:val="00C95412"/>
    <w:rsid w:val="00CB1FEE"/>
    <w:rsid w:val="00CD1CC2"/>
    <w:rsid w:val="00CD1CEA"/>
    <w:rsid w:val="00D05B4E"/>
    <w:rsid w:val="00D15449"/>
    <w:rsid w:val="00D23E6D"/>
    <w:rsid w:val="00D55E99"/>
    <w:rsid w:val="00DB7B8D"/>
    <w:rsid w:val="00DE734F"/>
    <w:rsid w:val="00DF3D12"/>
    <w:rsid w:val="00E74437"/>
    <w:rsid w:val="00E878D9"/>
    <w:rsid w:val="00EC684A"/>
    <w:rsid w:val="00F13DE5"/>
    <w:rsid w:val="00F703DF"/>
    <w:rsid w:val="00F8141A"/>
    <w:rsid w:val="00F85F78"/>
    <w:rsid w:val="00FB2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oNotEmbedSmartTags/>
  <w:decimalSymbol w:val="."/>
  <w:listSeparator w:val=","/>
  <w14:docId w14:val="48928B3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F7559"/>
    <w:rPr>
      <w:sz w:val="18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erFooter">
    <w:name w:val="Header &amp; Footer"/>
    <w:pPr>
      <w:tabs>
        <w:tab w:val="right" w:pos="9360"/>
      </w:tabs>
    </w:pPr>
    <w:rPr>
      <w:rFonts w:ascii="Helvetica" w:eastAsia="Helvetica" w:hAnsi="Helvetica"/>
      <w:color w:val="000000"/>
      <w:u w:color="000000"/>
    </w:rPr>
  </w:style>
  <w:style w:type="paragraph" w:customStyle="1" w:styleId="Heading">
    <w:name w:val="Heading"/>
    <w:next w:val="Body"/>
    <w:pPr>
      <w:keepNext/>
      <w:spacing w:before="240"/>
    </w:pPr>
    <w:rPr>
      <w:rFonts w:ascii="Helvetica" w:eastAsia="Helvetica" w:hAnsi="Helvetica"/>
      <w:b/>
      <w:color w:val="000000"/>
      <w:sz w:val="36"/>
      <w:u w:color="000000"/>
    </w:rPr>
  </w:style>
  <w:style w:type="paragraph" w:customStyle="1" w:styleId="Body">
    <w:name w:val="Body"/>
    <w:pPr>
      <w:spacing w:after="240"/>
    </w:pPr>
    <w:rPr>
      <w:rFonts w:ascii="Helvetica" w:eastAsia="Helvetica" w:hAnsi="Helvetica"/>
      <w:color w:val="000000"/>
      <w:sz w:val="24"/>
      <w:u w:color="000000"/>
    </w:rPr>
  </w:style>
  <w:style w:type="paragraph" w:customStyle="1" w:styleId="Sub-heading">
    <w:name w:val="Sub-heading"/>
    <w:next w:val="Body"/>
    <w:autoRedefine/>
    <w:pPr>
      <w:keepNext/>
      <w:spacing w:before="120"/>
    </w:pPr>
    <w:rPr>
      <w:rFonts w:ascii="Helvetica" w:eastAsia="Helvetica" w:hAnsi="Helvetica"/>
      <w:b/>
      <w:color w:val="000000"/>
      <w:sz w:val="24"/>
      <w:u w:color="000000"/>
    </w:rPr>
  </w:style>
  <w:style w:type="paragraph" w:customStyle="1" w:styleId="TableHeading">
    <w:name w:val="Table Heading"/>
    <w:rsid w:val="00B33773"/>
    <w:pPr>
      <w:keepNext/>
      <w:jc w:val="center"/>
    </w:pPr>
    <w:rPr>
      <w:rFonts w:ascii="Helvetica" w:eastAsia="Helvetica" w:hAnsi="Helvetica"/>
      <w:b/>
      <w:color w:val="000000"/>
      <w:u w:color="000000"/>
    </w:rPr>
  </w:style>
  <w:style w:type="paragraph" w:customStyle="1" w:styleId="TableCell">
    <w:name w:val="Table Cell"/>
    <w:rsid w:val="00CF7559"/>
    <w:rPr>
      <w:rFonts w:ascii="Helvetica" w:eastAsia="Helvetica" w:hAnsi="Helvetica"/>
      <w:color w:val="000000"/>
      <w:sz w:val="18"/>
      <w:u w:color="000000"/>
    </w:rPr>
  </w:style>
  <w:style w:type="paragraph" w:styleId="BalloonText">
    <w:name w:val="Balloon Text"/>
    <w:basedOn w:val="Normal"/>
    <w:semiHidden/>
    <w:rsid w:val="005E41F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F7559"/>
    <w:rPr>
      <w:sz w:val="18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erFooter">
    <w:name w:val="Header &amp; Footer"/>
    <w:pPr>
      <w:tabs>
        <w:tab w:val="right" w:pos="9360"/>
      </w:tabs>
    </w:pPr>
    <w:rPr>
      <w:rFonts w:ascii="Helvetica" w:eastAsia="Helvetica" w:hAnsi="Helvetica"/>
      <w:color w:val="000000"/>
      <w:u w:color="000000"/>
    </w:rPr>
  </w:style>
  <w:style w:type="paragraph" w:customStyle="1" w:styleId="Heading">
    <w:name w:val="Heading"/>
    <w:next w:val="Body"/>
    <w:pPr>
      <w:keepNext/>
      <w:spacing w:before="240"/>
    </w:pPr>
    <w:rPr>
      <w:rFonts w:ascii="Helvetica" w:eastAsia="Helvetica" w:hAnsi="Helvetica"/>
      <w:b/>
      <w:color w:val="000000"/>
      <w:sz w:val="36"/>
      <w:u w:color="000000"/>
    </w:rPr>
  </w:style>
  <w:style w:type="paragraph" w:customStyle="1" w:styleId="Body">
    <w:name w:val="Body"/>
    <w:pPr>
      <w:spacing w:after="240"/>
    </w:pPr>
    <w:rPr>
      <w:rFonts w:ascii="Helvetica" w:eastAsia="Helvetica" w:hAnsi="Helvetica"/>
      <w:color w:val="000000"/>
      <w:sz w:val="24"/>
      <w:u w:color="000000"/>
    </w:rPr>
  </w:style>
  <w:style w:type="paragraph" w:customStyle="1" w:styleId="Sub-heading">
    <w:name w:val="Sub-heading"/>
    <w:next w:val="Body"/>
    <w:autoRedefine/>
    <w:pPr>
      <w:keepNext/>
      <w:spacing w:before="120"/>
    </w:pPr>
    <w:rPr>
      <w:rFonts w:ascii="Helvetica" w:eastAsia="Helvetica" w:hAnsi="Helvetica"/>
      <w:b/>
      <w:color w:val="000000"/>
      <w:sz w:val="24"/>
      <w:u w:color="000000"/>
    </w:rPr>
  </w:style>
  <w:style w:type="paragraph" w:customStyle="1" w:styleId="TableHeading">
    <w:name w:val="Table Heading"/>
    <w:rsid w:val="00B33773"/>
    <w:pPr>
      <w:keepNext/>
      <w:jc w:val="center"/>
    </w:pPr>
    <w:rPr>
      <w:rFonts w:ascii="Helvetica" w:eastAsia="Helvetica" w:hAnsi="Helvetica"/>
      <w:b/>
      <w:color w:val="000000"/>
      <w:u w:color="000000"/>
    </w:rPr>
  </w:style>
  <w:style w:type="paragraph" w:customStyle="1" w:styleId="TableCell">
    <w:name w:val="Table Cell"/>
    <w:rsid w:val="00CF7559"/>
    <w:rPr>
      <w:rFonts w:ascii="Helvetica" w:eastAsia="Helvetica" w:hAnsi="Helvetica"/>
      <w:color w:val="000000"/>
      <w:sz w:val="18"/>
      <w:u w:color="000000"/>
    </w:rPr>
  </w:style>
  <w:style w:type="paragraph" w:styleId="BalloonText">
    <w:name w:val="Balloon Text"/>
    <w:basedOn w:val="Normal"/>
    <w:semiHidden/>
    <w:rsid w:val="005E41F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372</Words>
  <Characters>2121</Characters>
  <Application>Microsoft Macintosh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Presentation Grading Rubric</vt:lpstr>
    </vt:vector>
  </TitlesOfParts>
  <Company>Rose-Hulman Inst. of Tech.</Company>
  <LinksUpToDate>false</LinksUpToDate>
  <CharactersWithSpaces>2489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Presentation Grading Rubric</dc:title>
  <dc:creator>Matthew Boutell</dc:creator>
  <cp:lastModifiedBy>Delvin Defoe</cp:lastModifiedBy>
  <cp:revision>11</cp:revision>
  <cp:lastPrinted>2007-09-21T18:08:00Z</cp:lastPrinted>
  <dcterms:created xsi:type="dcterms:W3CDTF">2010-10-11T13:37:00Z</dcterms:created>
  <dcterms:modified xsi:type="dcterms:W3CDTF">2011-10-09T20:38:00Z</dcterms:modified>
</cp:coreProperties>
</file>