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0AAFB" w14:textId="31977E93" w:rsidR="0056059E" w:rsidRPr="003319D6"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B84576">
        <w:rPr>
          <w:rFonts w:ascii="Times New Roman" w:hAnsi="Times New Roman" w:cs="Times New Roman"/>
          <w:b/>
          <w:color w:val="0070C0"/>
          <w:sz w:val="28"/>
          <w:szCs w:val="28"/>
        </w:rPr>
        <w:t>Homework #</w:t>
      </w:r>
      <w:r w:rsidR="00ED1531" w:rsidRPr="00B84576">
        <w:rPr>
          <w:rFonts w:ascii="Times New Roman" w:hAnsi="Times New Roman" w:cs="Times New Roman"/>
          <w:b/>
          <w:color w:val="0070C0"/>
          <w:sz w:val="28"/>
          <w:szCs w:val="28"/>
        </w:rPr>
        <w:t>1</w:t>
      </w:r>
      <w:r w:rsidR="006B1F57">
        <w:rPr>
          <w:rFonts w:ascii="Times New Roman" w:hAnsi="Times New Roman" w:cs="Times New Roman"/>
          <w:b/>
          <w:color w:val="0070C0"/>
          <w:sz w:val="28"/>
          <w:szCs w:val="28"/>
        </w:rPr>
        <w:t>4</w:t>
      </w:r>
      <w:r w:rsidR="008C070D">
        <w:rPr>
          <w:rFonts w:ascii="Times New Roman" w:hAnsi="Times New Roman" w:cs="Times New Roman"/>
        </w:rPr>
        <w:t xml:space="preserve">  </w:t>
      </w:r>
      <w:r w:rsidR="006B1F57" w:rsidRPr="006B1F57">
        <w:rPr>
          <w:rFonts w:ascii="Times New Roman" w:hAnsi="Times New Roman" w:cs="Times New Roman"/>
        </w:rPr>
        <w:t>6</w:t>
      </w:r>
      <w:r w:rsidR="008A6352">
        <w:rPr>
          <w:rFonts w:ascii="Times New Roman" w:hAnsi="Times New Roman" w:cs="Times New Roman"/>
        </w:rPr>
        <w:t>3</w:t>
      </w:r>
      <w:bookmarkStart w:id="0" w:name="_GoBack"/>
      <w:bookmarkEnd w:id="0"/>
      <w:r w:rsidR="008D4A40">
        <w:rPr>
          <w:rFonts w:ascii="Times New Roman" w:hAnsi="Times New Roman" w:cs="Times New Roman"/>
        </w:rPr>
        <w:t xml:space="preserve"> points  </w:t>
      </w:r>
      <w:r w:rsidR="00AC2B7F">
        <w:rPr>
          <w:rFonts w:ascii="Times New Roman" w:hAnsi="Times New Roman" w:cs="Times New Roman"/>
        </w:rPr>
        <w:t xml:space="preserve">   </w:t>
      </w:r>
    </w:p>
    <w:p w14:paraId="2C3C30EF" w14:textId="77777777" w:rsidR="000302EA" w:rsidRPr="00EA46EC" w:rsidRDefault="00EA46EC" w:rsidP="008806D7">
      <w:pPr>
        <w:tabs>
          <w:tab w:val="left" w:pos="360"/>
          <w:tab w:val="left" w:pos="1620"/>
        </w:tabs>
        <w:rPr>
          <w:rFonts w:ascii="Times New Roman" w:hAnsi="Times New Roman" w:cs="Times New Roman"/>
          <w:b/>
          <w:color w:val="FF0000"/>
        </w:rPr>
        <w:sectPr w:rsidR="000302EA" w:rsidRPr="00EA46EC" w:rsidSect="0079452B">
          <w:pgSz w:w="12240" w:h="15840"/>
          <w:pgMar w:top="1440" w:right="1440" w:bottom="1440" w:left="1440" w:header="720" w:footer="720" w:gutter="0"/>
          <w:cols w:space="720"/>
          <w:docGrid w:linePitch="360"/>
        </w:sectPr>
      </w:pPr>
      <w:r w:rsidRPr="00EA46EC">
        <w:rPr>
          <w:rFonts w:ascii="Times New Roman" w:hAnsi="Times New Roman" w:cs="Times New Roman"/>
          <w:b/>
          <w:color w:val="FF0000"/>
        </w:rPr>
        <w:t>There are lots of Q&amp;A from previous term’s Piazza at the end of this document.</w:t>
      </w:r>
      <w:r w:rsidR="00506BB1" w:rsidRPr="00EA46EC">
        <w:rPr>
          <w:rFonts w:ascii="Times New Roman" w:hAnsi="Times New Roman" w:cs="Times New Roman"/>
          <w:b/>
          <w:color w:val="FF0000"/>
        </w:rPr>
        <w:br/>
      </w:r>
      <w:r w:rsidR="00D13BF5" w:rsidRPr="00EA46EC">
        <w:rPr>
          <w:rFonts w:ascii="Times New Roman" w:hAnsi="Times New Roman" w:cs="Times New Roman"/>
          <w:b/>
          <w:color w:val="FF0000"/>
        </w:rPr>
        <w:br/>
      </w:r>
    </w:p>
    <w:p w14:paraId="55ECBF08" w14:textId="746EBFE7" w:rsidR="008C070D" w:rsidRDefault="00E447D1"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 xml:space="preserve"> </w:t>
      </w:r>
      <w:r w:rsidR="008C070D"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008C070D" w:rsidRPr="00D33319">
        <w:rPr>
          <w:rFonts w:ascii="Times New Roman" w:hAnsi="Times New Roman" w:cs="Times New Roman"/>
          <w:highlight w:val="yellow"/>
        </w:rPr>
        <w:t>)</w:t>
      </w:r>
      <w:r w:rsidR="008C070D">
        <w:rPr>
          <w:rFonts w:ascii="Times New Roman" w:hAnsi="Times New Roman" w:cs="Times New Roman"/>
        </w:rPr>
        <w:t xml:space="preserve"> 17.1a</w:t>
      </w:r>
      <w:r w:rsidR="003339FA">
        <w:rPr>
          <w:rFonts w:ascii="Times New Roman" w:hAnsi="Times New Roman" w:cs="Times New Roman"/>
        </w:rPr>
        <w:t xml:space="preserve">   Don't just describe in English the </w:t>
      </w:r>
      <w:r w:rsidR="00985E60" w:rsidRPr="00B941C8">
        <w:rPr>
          <w:rFonts w:ascii="Times New Roman" w:hAnsi="Times New Roman" w:cs="Times New Roman"/>
          <w:i/>
        </w:rPr>
        <w:t xml:space="preserve">individual </w:t>
      </w:r>
      <w:r w:rsidR="003339FA" w:rsidRPr="00B941C8">
        <w:rPr>
          <w:rFonts w:ascii="Times New Roman" w:hAnsi="Times New Roman" w:cs="Times New Roman"/>
          <w:i/>
        </w:rPr>
        <w:t>steps</w:t>
      </w:r>
      <w:r w:rsidR="003339FA">
        <w:rPr>
          <w:rFonts w:ascii="Times New Roman" w:hAnsi="Times New Roman" w:cs="Times New Roman"/>
        </w:rPr>
        <w:t xml:space="preserve"> the machine makes.  </w:t>
      </w:r>
      <w:r w:rsidR="00985E60">
        <w:rPr>
          <w:rFonts w:ascii="Times New Roman" w:hAnsi="Times New Roman" w:cs="Times New Roman"/>
        </w:rPr>
        <w:t xml:space="preserve">Your answer should be a global one: </w:t>
      </w:r>
      <w:r w:rsidR="005029FD">
        <w:rPr>
          <w:rFonts w:ascii="Times New Roman" w:hAnsi="Times New Roman" w:cs="Times New Roman"/>
        </w:rPr>
        <w:t xml:space="preserve">in particular, </w:t>
      </w:r>
      <w:r w:rsidR="00985E60">
        <w:rPr>
          <w:rFonts w:ascii="Times New Roman" w:hAnsi="Times New Roman" w:cs="Times New Roman"/>
        </w:rPr>
        <w:t>d</w:t>
      </w:r>
      <w:r w:rsidR="003339FA">
        <w:rPr>
          <w:rFonts w:ascii="Times New Roman" w:hAnsi="Times New Roman" w:cs="Times New Roman"/>
        </w:rPr>
        <w:t>escribe how the final tape</w:t>
      </w:r>
      <w:r w:rsidR="00B941C8">
        <w:rPr>
          <w:rFonts w:ascii="Times New Roman" w:hAnsi="Times New Roman" w:cs="Times New Roman"/>
        </w:rPr>
        <w:t xml:space="preserve"> content is different from</w:t>
      </w:r>
      <w:r w:rsidR="003339FA">
        <w:rPr>
          <w:rFonts w:ascii="Times New Roman" w:hAnsi="Times New Roman" w:cs="Times New Roman"/>
        </w:rPr>
        <w:t xml:space="preserve"> the </w:t>
      </w:r>
      <w:r w:rsidR="00B941C8">
        <w:rPr>
          <w:rFonts w:ascii="Times New Roman" w:hAnsi="Times New Roman" w:cs="Times New Roman"/>
        </w:rPr>
        <w:t xml:space="preserve">original </w:t>
      </w:r>
      <w:r w:rsidR="003339FA">
        <w:rPr>
          <w:rFonts w:ascii="Times New Roman" w:hAnsi="Times New Roman" w:cs="Times New Roman"/>
        </w:rPr>
        <w:t>tape</w:t>
      </w:r>
      <w:r w:rsidR="00B941C8">
        <w:rPr>
          <w:rFonts w:ascii="Times New Roman" w:hAnsi="Times New Roman" w:cs="Times New Roman"/>
        </w:rPr>
        <w:t xml:space="preserve"> content</w:t>
      </w:r>
      <w:r w:rsidR="003339FA">
        <w:rPr>
          <w:rFonts w:ascii="Times New Roman" w:hAnsi="Times New Roman" w:cs="Times New Roman"/>
        </w:rPr>
        <w:t>.</w:t>
      </w:r>
    </w:p>
    <w:p w14:paraId="76697942" w14:textId="77777777" w:rsidR="00D33319"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17.1b</w:t>
      </w:r>
    </w:p>
    <w:p w14:paraId="475DD3A2" w14:textId="77777777"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17.3a</w:t>
      </w:r>
      <w:r w:rsidR="00BD5E1E">
        <w:rPr>
          <w:rFonts w:ascii="Times New Roman" w:hAnsi="Times New Roman" w:cs="Times New Roman"/>
        </w:rPr>
        <w:t xml:space="preserve">   It is worth the time it will take to learn the author's macro language for TMs.</w:t>
      </w:r>
      <w:r w:rsidR="00B941C8">
        <w:rPr>
          <w:rFonts w:ascii="Times New Roman" w:hAnsi="Times New Roman" w:cs="Times New Roman"/>
        </w:rPr>
        <w:t xml:space="preserve">  Use that language to express </w:t>
      </w:r>
      <w:r w:rsidR="00C01741">
        <w:rPr>
          <w:rFonts w:ascii="Times New Roman" w:hAnsi="Times New Roman" w:cs="Times New Roman"/>
        </w:rPr>
        <w:t>y</w:t>
      </w:r>
      <w:r w:rsidR="00B941C8">
        <w:rPr>
          <w:rFonts w:ascii="Times New Roman" w:hAnsi="Times New Roman" w:cs="Times New Roman"/>
        </w:rPr>
        <w:t>our answer.</w:t>
      </w:r>
    </w:p>
    <w:p w14:paraId="758CD506" w14:textId="77777777" w:rsidR="008C070D"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Other parts of </w:t>
      </w:r>
      <w:r w:rsidR="008C070D">
        <w:rPr>
          <w:rFonts w:ascii="Times New Roman" w:hAnsi="Times New Roman" w:cs="Times New Roman"/>
        </w:rPr>
        <w:t>17.3</w:t>
      </w:r>
    </w:p>
    <w:p w14:paraId="36D54BF4" w14:textId="77777777" w:rsidR="006B1F57" w:rsidRDefault="006B1F57" w:rsidP="006B1F57">
      <w:pPr>
        <w:pStyle w:val="ListParagraph"/>
        <w:numPr>
          <w:ilvl w:val="0"/>
          <w:numId w:val="3"/>
        </w:numPr>
        <w:tabs>
          <w:tab w:val="left" w:pos="360"/>
          <w:tab w:val="left" w:pos="1620"/>
        </w:tabs>
        <w:rPr>
          <w:rFonts w:ascii="Times New Roman" w:hAnsi="Times New Roman" w:cs="Times New Roman"/>
        </w:rPr>
      </w:pPr>
      <w:r w:rsidRPr="00FD1E4A">
        <w:rPr>
          <w:rFonts w:ascii="Times New Roman" w:hAnsi="Times New Roman" w:cs="Times New Roman"/>
          <w:highlight w:val="yellow"/>
        </w:rPr>
        <w:t>(t-9)</w:t>
      </w:r>
      <w:r>
        <w:rPr>
          <w:rFonts w:ascii="Times New Roman" w:hAnsi="Times New Roman" w:cs="Times New Roman"/>
        </w:rPr>
        <w:t xml:space="preserve"> 17.4</w:t>
      </w:r>
    </w:p>
    <w:p w14:paraId="2FCFA463" w14:textId="7D8F54B0" w:rsidR="0059412A" w:rsidRDefault="0059412A" w:rsidP="0059412A">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(t-3)</w:t>
      </w:r>
      <w:r w:rsidRPr="00A06520">
        <w:rPr>
          <w:rFonts w:ascii="Times New Roman" w:hAnsi="Times New Roman" w:cs="Times New Roman"/>
        </w:rPr>
        <w:t xml:space="preserve"> 17.6 </w:t>
      </w:r>
    </w:p>
    <w:p w14:paraId="64779C07" w14:textId="77777777" w:rsidR="00181638" w:rsidRPr="00A06520" w:rsidRDefault="00181638" w:rsidP="00181638">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(t-6-3)</w:t>
      </w:r>
      <w:r w:rsidRPr="00A06520">
        <w:rPr>
          <w:rFonts w:ascii="Times New Roman" w:hAnsi="Times New Roman" w:cs="Times New Roman"/>
        </w:rPr>
        <w:t xml:space="preserve"> 17.11  First show that it is a subset of D by showing a construction that creates a TM from a   </w:t>
      </w:r>
      <w:r w:rsidRPr="00A06520">
        <w:rPr>
          <w:rFonts w:ascii="Times New Roman" w:hAnsi="Times New Roman" w:cs="Times New Roman"/>
        </w:rPr>
        <w:br/>
        <w:t xml:space="preserve">                DFSM.  </w:t>
      </w:r>
      <w:r>
        <w:rPr>
          <w:rFonts w:ascii="Times New Roman" w:hAnsi="Times New Roman" w:cs="Times New Roman"/>
        </w:rPr>
        <w:t xml:space="preserve">How do the states and transitions of the TM relate to the states and transitions of the DFSM.? </w:t>
      </w:r>
      <w:r w:rsidRPr="00A06520">
        <w:rPr>
          <w:rFonts w:ascii="Times New Roman" w:hAnsi="Times New Roman" w:cs="Times New Roman"/>
        </w:rPr>
        <w:t xml:space="preserve">Then show that it is a </w:t>
      </w:r>
      <w:r w:rsidRPr="00A06520">
        <w:rPr>
          <w:rFonts w:ascii="Times New Roman" w:hAnsi="Times New Roman" w:cs="Times New Roman"/>
          <w:i/>
        </w:rPr>
        <w:t xml:space="preserve">proper </w:t>
      </w:r>
      <w:r>
        <w:t>subset by showing that there is at least one  decidable language that is not regular.</w:t>
      </w:r>
      <w:r w:rsidRPr="00A06520">
        <w:rPr>
          <w:rFonts w:ascii="Times New Roman" w:hAnsi="Times New Roman" w:cs="Times New Roman"/>
        </w:rPr>
        <w:t xml:space="preserve"> </w:t>
      </w:r>
    </w:p>
    <w:p w14:paraId="5BA99261" w14:textId="77777777" w:rsidR="00181638" w:rsidRDefault="00181638" w:rsidP="00181638">
      <w:pPr>
        <w:pStyle w:val="ListParagraph"/>
        <w:numPr>
          <w:ilvl w:val="0"/>
          <w:numId w:val="6"/>
        </w:numPr>
        <w:tabs>
          <w:tab w:val="left" w:pos="360"/>
          <w:tab w:val="left" w:pos="1620"/>
        </w:tabs>
        <w:rPr>
          <w:rFonts w:ascii="Times New Roman" w:hAnsi="Times New Roman" w:cs="Times New Roman"/>
        </w:rPr>
      </w:pPr>
      <w:r w:rsidRPr="00FD1E4A">
        <w:rPr>
          <w:rFonts w:ascii="Times New Roman" w:hAnsi="Times New Roman" w:cs="Times New Roman"/>
          <w:highlight w:val="yellow"/>
        </w:rPr>
        <w:t xml:space="preserve"> (t-</w:t>
      </w:r>
      <w:r>
        <w:rPr>
          <w:rFonts w:ascii="Times New Roman" w:hAnsi="Times New Roman" w:cs="Times New Roman"/>
          <w:highlight w:val="yellow"/>
        </w:rPr>
        <w:t>24</w:t>
      </w:r>
      <w:r w:rsidRPr="00FD1E4A">
        <w:rPr>
          <w:rFonts w:ascii="Times New Roman" w:hAnsi="Times New Roman" w:cs="Times New Roman"/>
          <w:highlight w:val="yellow"/>
        </w:rPr>
        <w:t>)</w:t>
      </w:r>
      <w:r>
        <w:rPr>
          <w:rFonts w:ascii="Times New Roman" w:hAnsi="Times New Roman" w:cs="Times New Roman"/>
        </w:rPr>
        <w:t xml:space="preserve"> 17.12 (6 points for each of the four parts) Note that c) constitutes two of those parts.</w:t>
      </w:r>
    </w:p>
    <w:p w14:paraId="13618B47" w14:textId="77777777" w:rsidR="00181638" w:rsidRPr="00B85F35" w:rsidRDefault="00181638" w:rsidP="00181638">
      <w:pPr>
        <w:ind w:left="648"/>
        <w:rPr>
          <w:rFonts w:ascii="Times New Roman" w:hAnsi="Times New Roman" w:cs="Times New Roman"/>
          <w:sz w:val="18"/>
          <w:szCs w:val="18"/>
        </w:rPr>
      </w:pPr>
      <w:r w:rsidRPr="00B85F35">
        <w:rPr>
          <w:rFonts w:ascii="Times New Roman" w:hAnsi="Times New Roman" w:cs="Times New Roman"/>
          <w:b/>
          <w:sz w:val="18"/>
          <w:szCs w:val="18"/>
        </w:rPr>
        <w:t xml:space="preserve">Note on 17.12a:  </w:t>
      </w:r>
      <w:r w:rsidRPr="00B85F35">
        <w:rPr>
          <w:rFonts w:ascii="Times New Roman" w:hAnsi="Times New Roman" w:cs="Times New Roman"/>
          <w:sz w:val="18"/>
          <w:szCs w:val="18"/>
        </w:rPr>
        <w:t xml:space="preserve"> { [&lt;x&gt;, &lt;f(x)&gt;], x</w:t>
      </w:r>
      <w:r w:rsidRPr="00B85F35">
        <w:rPr>
          <w:rFonts w:ascii="Times New Roman" w:hAnsi="Times New Roman" w:cs="Times New Roman"/>
        </w:rPr>
        <w:sym w:font="Symbol" w:char="F0CE"/>
      </w:r>
      <w:r w:rsidRPr="00B85F35">
        <w:rPr>
          <w:rFonts w:ascii="Cambria Math" w:hAnsi="Cambria Math" w:cs="Cambria Math"/>
          <w:sz w:val="18"/>
          <w:szCs w:val="18"/>
        </w:rPr>
        <w:t>ℕ</w:t>
      </w:r>
      <w:r w:rsidRPr="00B85F35">
        <w:rPr>
          <w:rFonts w:ascii="Times New Roman" w:hAnsi="Times New Roman" w:cs="Times New Roman"/>
          <w:sz w:val="18"/>
          <w:szCs w:val="18"/>
        </w:rPr>
        <w:t>}, where &lt;x&gt; means "the binary encoding of integer x" and &lt;f(x)&gt; means "the binary encoding of integer f(x)"</w:t>
      </w:r>
    </w:p>
    <w:p w14:paraId="2028D5D2" w14:textId="77777777" w:rsidR="00181638" w:rsidRPr="00B85F35" w:rsidRDefault="00181638" w:rsidP="00181638">
      <w:pPr>
        <w:ind w:left="648"/>
        <w:rPr>
          <w:rFonts w:ascii="Times New Roman" w:hAnsi="Times New Roman" w:cs="Times New Roman"/>
          <w:sz w:val="18"/>
          <w:szCs w:val="18"/>
        </w:rPr>
      </w:pPr>
      <w:r w:rsidRPr="00B85F35">
        <w:rPr>
          <w:rFonts w:ascii="Times New Roman" w:hAnsi="Times New Roman" w:cs="Times New Roman"/>
          <w:b/>
          <w:sz w:val="18"/>
          <w:szCs w:val="18"/>
        </w:rPr>
        <w:t xml:space="preserve">17.12b,c: </w:t>
      </w:r>
      <w:r w:rsidRPr="00B85F35">
        <w:rPr>
          <w:rFonts w:ascii="Times New Roman" w:hAnsi="Times New Roman" w:cs="Times New Roman"/>
          <w:sz w:val="18"/>
          <w:szCs w:val="18"/>
        </w:rPr>
        <w:t xml:space="preserve"> Do these constructions for a general function-computing TM, not specifically for the successor function.</w:t>
      </w:r>
    </w:p>
    <w:p w14:paraId="599FA783" w14:textId="77777777" w:rsidR="00181638" w:rsidRPr="00B85F35" w:rsidRDefault="00181638" w:rsidP="00181638">
      <w:pPr>
        <w:ind w:left="648"/>
        <w:rPr>
          <w:rFonts w:ascii="Times New Roman" w:hAnsi="Times New Roman" w:cs="Times New Roman"/>
          <w:sz w:val="18"/>
          <w:szCs w:val="18"/>
        </w:rPr>
      </w:pPr>
      <w:r w:rsidRPr="00B85F35">
        <w:rPr>
          <w:rFonts w:ascii="Times New Roman" w:hAnsi="Times New Roman" w:cs="Times New Roman"/>
          <w:b/>
          <w:sz w:val="18"/>
          <w:szCs w:val="18"/>
        </w:rPr>
        <w:t>Hint for part c:</w:t>
      </w:r>
      <w:r w:rsidRPr="00B85F35">
        <w:rPr>
          <w:rFonts w:ascii="Times New Roman" w:hAnsi="Times New Roman" w:cs="Times New Roman"/>
          <w:sz w:val="18"/>
          <w:szCs w:val="18"/>
        </w:rPr>
        <w:t xml:space="preserve">  You might find the concept of "dovetailing" helpful for this problem.  If you have not seen that technique before, this reference will probably help:</w:t>
      </w:r>
    </w:p>
    <w:p w14:paraId="5CEA3EB4" w14:textId="77777777" w:rsidR="00181638" w:rsidRDefault="00181638" w:rsidP="00181638">
      <w:pPr>
        <w:ind w:left="648"/>
        <w:rPr>
          <w:rFonts w:ascii="Times New Roman" w:hAnsi="Times New Roman" w:cs="Times New Roman"/>
          <w:sz w:val="18"/>
          <w:szCs w:val="18"/>
        </w:rPr>
      </w:pPr>
      <w:r w:rsidRPr="00B85F35">
        <w:rPr>
          <w:rFonts w:ascii="Times New Roman" w:hAnsi="Times New Roman" w:cs="Times New Roman"/>
          <w:sz w:val="18"/>
          <w:szCs w:val="18"/>
        </w:rPr>
        <w:tab/>
      </w:r>
      <w:r w:rsidRPr="00B85F35">
        <w:rPr>
          <w:rFonts w:ascii="Times New Roman" w:hAnsi="Times New Roman" w:cs="Times New Roman"/>
          <w:sz w:val="18"/>
          <w:szCs w:val="18"/>
        </w:rPr>
        <w:tab/>
      </w:r>
      <w:r w:rsidRPr="00B85F35">
        <w:rPr>
          <w:rFonts w:ascii="Times New Roman" w:hAnsi="Times New Roman" w:cs="Times New Roman"/>
          <w:sz w:val="18"/>
          <w:szCs w:val="18"/>
        </w:rPr>
        <w:tab/>
      </w:r>
      <w:hyperlink r:id="rId5" w:history="1">
        <w:r w:rsidRPr="00E90701">
          <w:rPr>
            <w:rStyle w:val="Hyperlink"/>
            <w:rFonts w:ascii="Times New Roman" w:hAnsi="Times New Roman" w:cs="Times New Roman"/>
            <w:sz w:val="18"/>
            <w:szCs w:val="18"/>
          </w:rPr>
          <w:t xml:space="preserve">http://lambda-the-ultimate.org/node/322 </w:t>
        </w:r>
      </w:hyperlink>
      <w:r>
        <w:rPr>
          <w:rFonts w:ascii="Times New Roman" w:hAnsi="Times New Roman" w:cs="Times New Roman"/>
          <w:sz w:val="18"/>
          <w:szCs w:val="18"/>
        </w:rPr>
        <w:t xml:space="preserve"> </w:t>
      </w:r>
    </w:p>
    <w:p w14:paraId="217471BC" w14:textId="77777777" w:rsidR="00181638" w:rsidRPr="00B85F35" w:rsidRDefault="00181638" w:rsidP="00181638">
      <w:pPr>
        <w:rPr>
          <w:rFonts w:ascii="Times New Roman" w:hAnsi="Times New Roman" w:cs="Times New Roman"/>
          <w:sz w:val="18"/>
          <w:szCs w:val="18"/>
        </w:rPr>
      </w:pPr>
      <w:r>
        <w:rPr>
          <w:rFonts w:ascii="Times New Roman" w:hAnsi="Times New Roman" w:cs="Times New Roman"/>
          <w:sz w:val="18"/>
          <w:szCs w:val="18"/>
        </w:rPr>
        <w:t xml:space="preserve">               And there is a dovetailing video.</w:t>
      </w:r>
    </w:p>
    <w:p w14:paraId="0B3BF3D2" w14:textId="77777777" w:rsidR="00181638" w:rsidRDefault="00181638" w:rsidP="00181638">
      <w:pPr>
        <w:pStyle w:val="ListParagraph"/>
        <w:numPr>
          <w:ilvl w:val="0"/>
          <w:numId w:val="6"/>
        </w:numPr>
        <w:tabs>
          <w:tab w:val="left" w:pos="360"/>
          <w:tab w:val="left" w:pos="1620"/>
        </w:tabs>
        <w:rPr>
          <w:rFonts w:ascii="Times New Roman" w:hAnsi="Times New Roman" w:cs="Times New Roman"/>
        </w:rPr>
      </w:pPr>
      <w:r w:rsidRPr="00FD1E4A">
        <w:rPr>
          <w:rFonts w:ascii="Times New Roman" w:hAnsi="Times New Roman" w:cs="Times New Roman"/>
          <w:highlight w:val="yellow"/>
        </w:rPr>
        <w:t xml:space="preserve">(t-3) </w:t>
      </w:r>
      <w:r>
        <w:rPr>
          <w:rFonts w:ascii="Times New Roman" w:hAnsi="Times New Roman" w:cs="Times New Roman"/>
        </w:rPr>
        <w:t>17.13</w:t>
      </w:r>
    </w:p>
    <w:p w14:paraId="7EB0ECC1" w14:textId="77777777" w:rsidR="00181638" w:rsidRDefault="00181638" w:rsidP="00181638">
      <w:pPr>
        <w:pStyle w:val="ListParagraph"/>
        <w:tabs>
          <w:tab w:val="left" w:pos="360"/>
          <w:tab w:val="left" w:pos="1620"/>
        </w:tabs>
        <w:ind w:left="360"/>
        <w:rPr>
          <w:rFonts w:ascii="Times New Roman" w:hAnsi="Times New Roman" w:cs="Times New Roman"/>
        </w:rPr>
      </w:pPr>
    </w:p>
    <w:p w14:paraId="4BE22E26" w14:textId="77777777" w:rsidR="0059412A" w:rsidRDefault="0059412A" w:rsidP="0059412A">
      <w:pPr>
        <w:pStyle w:val="ListParagraph"/>
        <w:tabs>
          <w:tab w:val="left" w:pos="360"/>
          <w:tab w:val="left" w:pos="1620"/>
        </w:tabs>
        <w:ind w:left="360"/>
        <w:rPr>
          <w:rFonts w:ascii="Times New Roman" w:hAnsi="Times New Roman" w:cs="Times New Roman"/>
        </w:rPr>
      </w:pPr>
    </w:p>
    <w:p w14:paraId="3F114CE2" w14:textId="77777777" w:rsidR="006B1F57" w:rsidRDefault="006B1F57" w:rsidP="00555C7C">
      <w:pPr>
        <w:pStyle w:val="ListParagraph"/>
        <w:tabs>
          <w:tab w:val="left" w:pos="360"/>
          <w:tab w:val="left" w:pos="1620"/>
        </w:tabs>
        <w:ind w:left="360"/>
        <w:rPr>
          <w:rFonts w:ascii="Times New Roman" w:hAnsi="Times New Roman" w:cs="Times New Roman"/>
        </w:rPr>
      </w:pPr>
    </w:p>
    <w:p w14:paraId="15BF5538" w14:textId="77777777" w:rsidR="008C070D" w:rsidRPr="00B97019" w:rsidRDefault="00B97019" w:rsidP="00B97019">
      <w:pPr>
        <w:tabs>
          <w:tab w:val="left" w:pos="360"/>
          <w:tab w:val="left" w:pos="1620"/>
        </w:tabs>
        <w:rPr>
          <w:rFonts w:ascii="Times New Roman" w:hAnsi="Times New Roman" w:cs="Times New Roman"/>
          <w:b/>
          <w:sz w:val="28"/>
          <w:szCs w:val="28"/>
        </w:rPr>
      </w:pPr>
      <w:r w:rsidRPr="00B97019">
        <w:rPr>
          <w:rFonts w:ascii="Times New Roman" w:hAnsi="Times New Roman" w:cs="Times New Roman"/>
          <w:b/>
          <w:sz w:val="28"/>
          <w:szCs w:val="28"/>
        </w:rPr>
        <w:t>Some questions and answers from previous term’s Piazza discussions:</w:t>
      </w:r>
    </w:p>
    <w:p w14:paraId="4AF6ECF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7DED41F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sidRPr="00B97019">
        <w:rPr>
          <w:color w:val="FF0000"/>
        </w:rPr>
        <w:t>#</w:t>
      </w:r>
      <w:r w:rsidR="00812D43">
        <w:rPr>
          <w:color w:val="FF0000"/>
        </w:rPr>
        <w:t>10</w:t>
      </w:r>
      <w:r w:rsidRPr="00B97019">
        <w:rPr>
          <w:color w:val="FF0000"/>
        </w:rPr>
        <w:t xml:space="preserve"> (</w:t>
      </w:r>
      <w:r w:rsidR="00812D43">
        <w:rPr>
          <w:color w:val="FF0000"/>
        </w:rPr>
        <w:t>17.3a</w:t>
      </w:r>
      <w:r w:rsidRPr="00B97019">
        <w:rPr>
          <w:color w:val="FF0000"/>
        </w:rPr>
        <w:t xml:space="preserve">) </w:t>
      </w:r>
      <w:r>
        <w:t>:</w:t>
      </w:r>
      <w:r w:rsidR="00812D43">
        <w:t xml:space="preserve"> </w:t>
      </w:r>
      <w:r w:rsidR="00812D43">
        <w:rPr>
          <w:rFonts w:ascii="Helvetica" w:hAnsi="Helvetica"/>
          <w:color w:val="000000"/>
          <w:sz w:val="30"/>
          <w:szCs w:val="30"/>
          <w:shd w:val="clear" w:color="auto" w:fill="FFFFFF"/>
        </w:rPr>
        <w:t>can we assume there will be no 0 entry in the most significant bit?</w:t>
      </w:r>
    </w:p>
    <w:p w14:paraId="120915E6" w14:textId="77777777" w:rsidR="003319D6" w:rsidRDefault="003319D6"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0199D89F" w14:textId="77777777" w:rsidR="00812D43" w:rsidRDefault="00812D43" w:rsidP="00B97019">
      <w:pPr>
        <w:pStyle w:val="NormalWeb"/>
        <w:shd w:val="clear" w:color="auto" w:fill="FFFFFF"/>
        <w:spacing w:before="0" w:beforeAutospacing="0" w:after="30" w:afterAutospacing="0" w:line="244" w:lineRule="atLeast"/>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If you wish, you may assume that the representation of a positive integer does not begin with 0.  But the representation of the number zero has to begin with 0.</w:t>
      </w:r>
    </w:p>
    <w:p w14:paraId="06180AD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636524C9" w14:textId="5EB45430" w:rsidR="003319D6" w:rsidRDefault="003319D6">
      <w:pPr>
        <w:rPr>
          <w:color w:val="FF0000"/>
        </w:rPr>
      </w:pPr>
    </w:p>
    <w:p w14:paraId="3A412552"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lastRenderedPageBreak/>
        <w:t>General question about Turing machines</w:t>
      </w:r>
      <w:r>
        <w:t xml:space="preserve">: </w:t>
      </w:r>
      <w:r w:rsidRPr="003319D6">
        <w:rPr>
          <w:rFonts w:ascii="Helvetica" w:hAnsi="Helvetica"/>
          <w:color w:val="000000"/>
          <w:sz w:val="30"/>
          <w:szCs w:val="30"/>
          <w:shd w:val="clear" w:color="auto" w:fill="FFFFFF"/>
        </w:rPr>
        <w:t xml:space="preserve">Is the input to a Turing machine a finite tape? That is, if we reach the end of the input, does it halt, or do we assume that the input is </w:t>
      </w:r>
      <w:proofErr w:type="spellStart"/>
      <w:r w:rsidRPr="003319D6">
        <w:rPr>
          <w:rFonts w:ascii="Helvetica" w:hAnsi="Helvetica"/>
          <w:color w:val="000000"/>
          <w:sz w:val="30"/>
          <w:szCs w:val="30"/>
          <w:shd w:val="clear" w:color="auto" w:fill="FFFFFF"/>
        </w:rPr>
        <w:t>nested</w:t>
      </w:r>
      <w:proofErr w:type="spellEnd"/>
      <w:r w:rsidRPr="003319D6">
        <w:rPr>
          <w:rFonts w:ascii="Helvetica" w:hAnsi="Helvetica"/>
          <w:color w:val="000000"/>
          <w:sz w:val="30"/>
          <w:szCs w:val="30"/>
          <w:shd w:val="clear" w:color="auto" w:fill="FFFFFF"/>
        </w:rPr>
        <w:t xml:space="preserve"> between infinite blank squares?</w:t>
      </w:r>
    </w:p>
    <w:p w14:paraId="70417D66"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Pr>
          <w:rFonts w:ascii="Helvetica" w:hAnsi="Helvetica"/>
          <w:color w:val="000000"/>
          <w:sz w:val="30"/>
          <w:szCs w:val="30"/>
          <w:shd w:val="clear" w:color="auto" w:fill="FFFFFF"/>
        </w:rPr>
        <w:t xml:space="preserve">A: </w:t>
      </w:r>
      <w:r w:rsidRPr="003319D6">
        <w:rPr>
          <w:rFonts w:ascii="Helvetica" w:hAnsi="Helvetica" w:cs="Helvetica"/>
          <w:color w:val="333333"/>
          <w:sz w:val="20"/>
          <w:szCs w:val="20"/>
          <w:shd w:val="clear" w:color="auto" w:fill="FFFFFF"/>
        </w:rPr>
        <w:t xml:space="preserve">The tape is infinite in both directions.  When the computation starts, there are finitely many non-blank symbols on the tape (which implies that there are always finitely many </w:t>
      </w:r>
      <w:r>
        <w:rPr>
          <w:rFonts w:ascii="Helvetica" w:hAnsi="Helvetica" w:cs="Helvetica"/>
          <w:color w:val="333333"/>
          <w:sz w:val="20"/>
          <w:szCs w:val="20"/>
          <w:shd w:val="clear" w:color="auto" w:fill="FFFFFF"/>
        </w:rPr>
        <w:t>non-blank symbols on the tape).</w:t>
      </w:r>
    </w:p>
    <w:p w14:paraId="1B749E41"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Unless specified otherwise for a particular TM, the read/write head is initially positioned at the blank symbol before the leftmost no</w:t>
      </w:r>
      <w:r>
        <w:rPr>
          <w:rFonts w:ascii="Helvetica" w:hAnsi="Helvetica" w:cs="Helvetica"/>
          <w:color w:val="333333"/>
          <w:sz w:val="20"/>
          <w:szCs w:val="20"/>
          <w:shd w:val="clear" w:color="auto" w:fill="FFFFFF"/>
        </w:rPr>
        <w:t xml:space="preserve">n-blank symbol in the input.   </w:t>
      </w:r>
    </w:p>
    <w:p w14:paraId="63E7E22D" w14:textId="77777777" w:rsid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For the special case where the input is the empty string, the entire tape is blank, so all tape squares are initially equivalent and indistinguishable, so it does not matter where the head begins.</w:t>
      </w:r>
    </w:p>
    <w:p w14:paraId="51DCCBE3"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t>Follow-up to the previous question</w:t>
      </w:r>
      <w:r>
        <w:t xml:space="preserve">: </w:t>
      </w:r>
      <w:r w:rsidRPr="003319D6">
        <w:rPr>
          <w:rFonts w:ascii="Helvetica" w:hAnsi="Helvetica"/>
          <w:color w:val="000000"/>
          <w:sz w:val="30"/>
          <w:szCs w:val="30"/>
          <w:shd w:val="clear" w:color="auto" w:fill="FFFFFF"/>
        </w:rPr>
        <w:t xml:space="preserve">so in a loop that starts with a &gt;, does that mean we go back to the blank before the input string? </w:t>
      </w:r>
      <w:r w:rsidR="00B97019" w:rsidRPr="00B97019">
        <w:rPr>
          <w:rFonts w:ascii="Times New Roman" w:hAnsi="Times New Roman" w:cs="Times New Roman"/>
          <w:color w:val="FF0000"/>
        </w:rPr>
        <w:t xml:space="preserve">#12 (17.4) </w:t>
      </w:r>
      <w:r w:rsidR="00B97019">
        <w:rPr>
          <w:rFonts w:ascii="Times New Roman" w:hAnsi="Times New Roman" w:cs="Times New Roman"/>
        </w:rPr>
        <w:t xml:space="preserve">: </w:t>
      </w:r>
      <w:r w:rsidR="00B97019">
        <w:rPr>
          <w:rFonts w:ascii="Helvetica" w:hAnsi="Helvetica"/>
          <w:color w:val="000000"/>
          <w:sz w:val="30"/>
          <w:szCs w:val="30"/>
          <w:shd w:val="clear" w:color="auto" w:fill="FFFFFF"/>
        </w:rPr>
        <w:t>Constructing TM for unary encoding of max(#a(x), #b(x))</w:t>
      </w:r>
    </w:p>
    <w:p w14:paraId="1E86A0C1" w14:textId="77777777" w:rsidR="003319D6" w:rsidRPr="003319D6" w:rsidRDefault="00B97019" w:rsidP="003319D6">
      <w:pPr>
        <w:pStyle w:val="NormalWeb"/>
        <w:shd w:val="clear" w:color="auto" w:fill="FFFFFF"/>
        <w:spacing w:after="30" w:line="244" w:lineRule="atLeast"/>
        <w:rPr>
          <w:rFonts w:ascii="Helvetica" w:hAnsi="Helvetica"/>
          <w:color w:val="333333"/>
          <w:sz w:val="20"/>
          <w:szCs w:val="20"/>
        </w:rPr>
      </w:pPr>
      <w:r w:rsidRPr="00B97019">
        <w:rPr>
          <w:rFonts w:ascii="Helvetica" w:eastAsiaTheme="minorHAnsi" w:hAnsi="Helvetica" w:cstheme="minorBidi"/>
          <w:color w:val="000000"/>
          <w:sz w:val="30"/>
          <w:szCs w:val="30"/>
          <w:shd w:val="clear" w:color="auto" w:fill="FFFFFF"/>
        </w:rPr>
        <w:t>A:</w:t>
      </w:r>
      <w:r>
        <w:rPr>
          <w:rFonts w:ascii="Helvetica" w:hAnsi="Helvetica"/>
          <w:color w:val="333333"/>
          <w:sz w:val="20"/>
          <w:szCs w:val="20"/>
          <w:shd w:val="clear" w:color="auto" w:fill="FFFFFF"/>
        </w:rPr>
        <w:t xml:space="preserve"> </w:t>
      </w:r>
      <w:r w:rsidR="003319D6" w:rsidRPr="003319D6">
        <w:rPr>
          <w:rFonts w:ascii="Helvetica" w:hAnsi="Helvetica"/>
          <w:color w:val="333333"/>
          <w:sz w:val="20"/>
          <w:szCs w:val="20"/>
        </w:rPr>
        <w:t>The &gt; in the macro diagrams is simply a "this is where we start" marker, so I don't think there ever is a "loop containing &gt;".  For example, in the machine in example 17.7 (page 375), the &gt; tells where to start, but it is not part of the loop.  R is the first thing that gets don</w:t>
      </w:r>
      <w:r w:rsidR="003319D6">
        <w:rPr>
          <w:rFonts w:ascii="Helvetica" w:hAnsi="Helvetica"/>
          <w:color w:val="333333"/>
          <w:sz w:val="20"/>
          <w:szCs w:val="20"/>
        </w:rPr>
        <w:t xml:space="preserve">e each time through the loop.  </w:t>
      </w:r>
      <w:r w:rsidR="003319D6" w:rsidRPr="003319D6">
        <w:rPr>
          <w:rFonts w:ascii="Helvetica" w:hAnsi="Helvetica"/>
          <w:color w:val="333333"/>
          <w:sz w:val="20"/>
          <w:szCs w:val="20"/>
        </w:rPr>
        <w:t xml:space="preserve"> </w:t>
      </w:r>
    </w:p>
    <w:p w14:paraId="2DD1C50F" w14:textId="77777777" w:rsidR="00B97019" w:rsidRDefault="003319D6" w:rsidP="003319D6">
      <w:pPr>
        <w:pStyle w:val="NormalWeb"/>
        <w:shd w:val="clear" w:color="auto" w:fill="FFFFFF"/>
        <w:spacing w:before="0" w:beforeAutospacing="0" w:after="30" w:afterAutospacing="0" w:line="244" w:lineRule="atLeast"/>
        <w:rPr>
          <w:rFonts w:ascii="Helvetica" w:hAnsi="Helvetica"/>
          <w:color w:val="333333"/>
          <w:sz w:val="20"/>
          <w:szCs w:val="20"/>
        </w:rPr>
      </w:pPr>
      <w:r w:rsidRPr="003319D6">
        <w:rPr>
          <w:rFonts w:ascii="Helvetica" w:hAnsi="Helvetica"/>
          <w:color w:val="333333"/>
          <w:sz w:val="20"/>
          <w:szCs w:val="20"/>
        </w:rPr>
        <w:t xml:space="preserve">If you want your TM to  "go back to the last blank before the input", you must place an explicit </w:t>
      </w:r>
      <w:proofErr w:type="spellStart"/>
      <w:r w:rsidRPr="003319D6">
        <w:rPr>
          <w:rFonts w:ascii="Helvetica" w:hAnsi="Helvetica"/>
          <w:color w:val="333333"/>
          <w:sz w:val="20"/>
          <w:szCs w:val="20"/>
        </w:rPr>
        <w:t>L</w:t>
      </w:r>
      <w:r w:rsidRPr="003319D6">
        <w:rPr>
          <w:rFonts w:ascii="Helvetica" w:hAnsi="Helvetica"/>
          <w:color w:val="333333"/>
          <w:sz w:val="20"/>
          <w:szCs w:val="20"/>
          <w:vertAlign w:val="subscript"/>
        </w:rPr>
        <w:t>blank</w:t>
      </w:r>
      <w:proofErr w:type="spellEnd"/>
      <w:r w:rsidRPr="003319D6">
        <w:rPr>
          <w:rFonts w:ascii="Helvetica" w:hAnsi="Helvetica"/>
          <w:color w:val="333333"/>
          <w:sz w:val="20"/>
          <w:szCs w:val="20"/>
        </w:rPr>
        <w:t xml:space="preserve"> (or in some cases more than one of them, if there are blanks in the middle of the current string on the tape) in your diagram.  </w:t>
      </w:r>
    </w:p>
    <w:p w14:paraId="6381AC1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0B3A774"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72BD05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333333"/>
          <w:sz w:val="20"/>
          <w:szCs w:val="20"/>
        </w:rPr>
        <w:t> </w:t>
      </w:r>
    </w:p>
    <w:p w14:paraId="36E4E3E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6085779"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910757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5776BB55" w14:textId="77777777" w:rsidR="00B97019" w:rsidRDefault="00B97019" w:rsidP="00B97019">
      <w:pPr>
        <w:tabs>
          <w:tab w:val="left" w:pos="360"/>
          <w:tab w:val="left" w:pos="1620"/>
        </w:tabs>
        <w:rPr>
          <w:rFonts w:ascii="Times New Roman" w:hAnsi="Times New Roman" w:cs="Times New Roman"/>
        </w:rPr>
      </w:pPr>
    </w:p>
    <w:sectPr w:rsidR="00B97019"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2262104"/>
    <w:multiLevelType w:val="hybridMultilevel"/>
    <w:tmpl w:val="3724B484"/>
    <w:lvl w:ilvl="0" w:tplc="A21489A6">
      <w:start w:val="1"/>
      <w:numFmt w:val="decimal"/>
      <w:lvlText w:val="%1."/>
      <w:lvlJc w:val="left"/>
      <w:pPr>
        <w:ind w:left="1350" w:hanging="360"/>
      </w:pPr>
      <w:rPr>
        <w:rFonts w:ascii="Times New Roman" w:hAnsi="Times New Roman" w:cs="Times New Roman"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2"/>
  </w:num>
  <w:num w:numId="6">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163D6"/>
    <w:rsid w:val="000302EA"/>
    <w:rsid w:val="00043B32"/>
    <w:rsid w:val="00061531"/>
    <w:rsid w:val="000C18AF"/>
    <w:rsid w:val="000D72BE"/>
    <w:rsid w:val="000F60C0"/>
    <w:rsid w:val="00134E54"/>
    <w:rsid w:val="00155A63"/>
    <w:rsid w:val="00181638"/>
    <w:rsid w:val="001A4410"/>
    <w:rsid w:val="00205B44"/>
    <w:rsid w:val="0020632F"/>
    <w:rsid w:val="00225332"/>
    <w:rsid w:val="00257B8D"/>
    <w:rsid w:val="003000F8"/>
    <w:rsid w:val="003319D6"/>
    <w:rsid w:val="003339FA"/>
    <w:rsid w:val="00386929"/>
    <w:rsid w:val="00407FA8"/>
    <w:rsid w:val="00424709"/>
    <w:rsid w:val="0045021B"/>
    <w:rsid w:val="00450271"/>
    <w:rsid w:val="0048621E"/>
    <w:rsid w:val="005029FD"/>
    <w:rsid w:val="00506BB1"/>
    <w:rsid w:val="00520E18"/>
    <w:rsid w:val="00550FE6"/>
    <w:rsid w:val="00555C7C"/>
    <w:rsid w:val="0056059E"/>
    <w:rsid w:val="00565F92"/>
    <w:rsid w:val="00574AE2"/>
    <w:rsid w:val="00581641"/>
    <w:rsid w:val="00584DBB"/>
    <w:rsid w:val="00591963"/>
    <w:rsid w:val="0059412A"/>
    <w:rsid w:val="005C1E4C"/>
    <w:rsid w:val="005C6EC7"/>
    <w:rsid w:val="00624877"/>
    <w:rsid w:val="006637B7"/>
    <w:rsid w:val="00667330"/>
    <w:rsid w:val="00682AD2"/>
    <w:rsid w:val="006872F3"/>
    <w:rsid w:val="00695CD8"/>
    <w:rsid w:val="006B1F57"/>
    <w:rsid w:val="006B20E3"/>
    <w:rsid w:val="006B33BD"/>
    <w:rsid w:val="006D52CA"/>
    <w:rsid w:val="006D6EAF"/>
    <w:rsid w:val="006F2AB0"/>
    <w:rsid w:val="006F594A"/>
    <w:rsid w:val="00701846"/>
    <w:rsid w:val="0073222A"/>
    <w:rsid w:val="00734A2E"/>
    <w:rsid w:val="007369CB"/>
    <w:rsid w:val="00767F47"/>
    <w:rsid w:val="0079452B"/>
    <w:rsid w:val="00794E59"/>
    <w:rsid w:val="00796E45"/>
    <w:rsid w:val="00796F83"/>
    <w:rsid w:val="007B5179"/>
    <w:rsid w:val="007C79FE"/>
    <w:rsid w:val="007F572F"/>
    <w:rsid w:val="00812D43"/>
    <w:rsid w:val="008446B0"/>
    <w:rsid w:val="008806D7"/>
    <w:rsid w:val="0088768F"/>
    <w:rsid w:val="00893F06"/>
    <w:rsid w:val="00897D34"/>
    <w:rsid w:val="008A6352"/>
    <w:rsid w:val="008B4451"/>
    <w:rsid w:val="008B634D"/>
    <w:rsid w:val="008B7949"/>
    <w:rsid w:val="008C070D"/>
    <w:rsid w:val="008C1B37"/>
    <w:rsid w:val="008C4B5B"/>
    <w:rsid w:val="008C7DC1"/>
    <w:rsid w:val="008D4A40"/>
    <w:rsid w:val="008E5379"/>
    <w:rsid w:val="00985E60"/>
    <w:rsid w:val="009A2F57"/>
    <w:rsid w:val="009C71A7"/>
    <w:rsid w:val="009D227A"/>
    <w:rsid w:val="009F6527"/>
    <w:rsid w:val="00A20C08"/>
    <w:rsid w:val="00A32CDC"/>
    <w:rsid w:val="00A64CD7"/>
    <w:rsid w:val="00AC2B7F"/>
    <w:rsid w:val="00AC41F8"/>
    <w:rsid w:val="00AF77BE"/>
    <w:rsid w:val="00B0379C"/>
    <w:rsid w:val="00B22470"/>
    <w:rsid w:val="00B45860"/>
    <w:rsid w:val="00B66C37"/>
    <w:rsid w:val="00B73BEB"/>
    <w:rsid w:val="00B84576"/>
    <w:rsid w:val="00B941C8"/>
    <w:rsid w:val="00B97019"/>
    <w:rsid w:val="00BD5E1E"/>
    <w:rsid w:val="00C01741"/>
    <w:rsid w:val="00C25BA9"/>
    <w:rsid w:val="00C33AF7"/>
    <w:rsid w:val="00C869ED"/>
    <w:rsid w:val="00CC48BA"/>
    <w:rsid w:val="00D01901"/>
    <w:rsid w:val="00D13BF5"/>
    <w:rsid w:val="00D149F3"/>
    <w:rsid w:val="00D31D04"/>
    <w:rsid w:val="00D33319"/>
    <w:rsid w:val="00DA6611"/>
    <w:rsid w:val="00DB5A5D"/>
    <w:rsid w:val="00DB5FF1"/>
    <w:rsid w:val="00DC16FE"/>
    <w:rsid w:val="00DF2F13"/>
    <w:rsid w:val="00E24279"/>
    <w:rsid w:val="00E361FC"/>
    <w:rsid w:val="00E447D1"/>
    <w:rsid w:val="00E86DD2"/>
    <w:rsid w:val="00EA3EF5"/>
    <w:rsid w:val="00EA46EC"/>
    <w:rsid w:val="00ED1531"/>
    <w:rsid w:val="00ED253D"/>
    <w:rsid w:val="00EF7BC0"/>
    <w:rsid w:val="00F237A2"/>
    <w:rsid w:val="00FA4E01"/>
    <w:rsid w:val="00FA631E"/>
    <w:rsid w:val="00FB5391"/>
    <w:rsid w:val="00FD2742"/>
    <w:rsid w:val="00FD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C235B"/>
  <w15:docId w15:val="{66B31317-9534-4DCA-BFAE-933BDB3B4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B9701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BalloonText">
    <w:name w:val="Balloon Text"/>
    <w:basedOn w:val="Normal"/>
    <w:link w:val="BalloonTextChar"/>
    <w:uiPriority w:val="99"/>
    <w:semiHidden/>
    <w:unhideWhenUsed/>
    <w:rsid w:val="00C01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741"/>
    <w:rPr>
      <w:rFonts w:ascii="Tahoma" w:hAnsi="Tahoma" w:cs="Tahoma"/>
      <w:sz w:val="16"/>
      <w:szCs w:val="16"/>
    </w:rPr>
  </w:style>
  <w:style w:type="paragraph" w:styleId="NormalWeb">
    <w:name w:val="Normal (Web)"/>
    <w:basedOn w:val="Normal"/>
    <w:uiPriority w:val="99"/>
    <w:unhideWhenUsed/>
    <w:rsid w:val="00B970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9701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12D43"/>
    <w:rPr>
      <w:b/>
      <w:bCs/>
    </w:rPr>
  </w:style>
  <w:style w:type="character" w:customStyle="1" w:styleId="apple-converted-space">
    <w:name w:val="apple-converted-space"/>
    <w:basedOn w:val="DefaultParagraphFont"/>
    <w:rsid w:val="00812D43"/>
  </w:style>
  <w:style w:type="character" w:styleId="Emphasis">
    <w:name w:val="Emphasis"/>
    <w:basedOn w:val="DefaultParagraphFont"/>
    <w:uiPriority w:val="20"/>
    <w:qFormat/>
    <w:rsid w:val="00812D43"/>
    <w:rPr>
      <w:i/>
      <w:iCs/>
    </w:rPr>
  </w:style>
  <w:style w:type="character" w:styleId="Hyperlink">
    <w:name w:val="Hyperlink"/>
    <w:basedOn w:val="DefaultParagraphFont"/>
    <w:uiPriority w:val="99"/>
    <w:unhideWhenUsed/>
    <w:rsid w:val="001816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877147">
      <w:bodyDiv w:val="1"/>
      <w:marLeft w:val="0"/>
      <w:marRight w:val="0"/>
      <w:marTop w:val="0"/>
      <w:marBottom w:val="0"/>
      <w:divBdr>
        <w:top w:val="none" w:sz="0" w:space="0" w:color="auto"/>
        <w:left w:val="none" w:sz="0" w:space="0" w:color="auto"/>
        <w:bottom w:val="none" w:sz="0" w:space="0" w:color="auto"/>
        <w:right w:val="none" w:sz="0" w:space="0" w:color="auto"/>
      </w:divBdr>
    </w:div>
    <w:div w:id="940264124">
      <w:bodyDiv w:val="1"/>
      <w:marLeft w:val="0"/>
      <w:marRight w:val="0"/>
      <w:marTop w:val="0"/>
      <w:marBottom w:val="0"/>
      <w:divBdr>
        <w:top w:val="none" w:sz="0" w:space="0" w:color="auto"/>
        <w:left w:val="none" w:sz="0" w:space="0" w:color="auto"/>
        <w:bottom w:val="none" w:sz="0" w:space="0" w:color="auto"/>
        <w:right w:val="none" w:sz="0" w:space="0" w:color="auto"/>
      </w:divBdr>
      <w:divsChild>
        <w:div w:id="510487758">
          <w:marLeft w:val="0"/>
          <w:marRight w:val="0"/>
          <w:marTop w:val="75"/>
          <w:marBottom w:val="75"/>
          <w:divBdr>
            <w:top w:val="none" w:sz="0" w:space="0" w:color="auto"/>
            <w:left w:val="none" w:sz="0" w:space="0" w:color="auto"/>
            <w:bottom w:val="none" w:sz="0" w:space="0" w:color="auto"/>
            <w:right w:val="none" w:sz="0" w:space="0" w:color="auto"/>
          </w:divBdr>
        </w:div>
      </w:divsChild>
    </w:div>
    <w:div w:id="963849126">
      <w:bodyDiv w:val="1"/>
      <w:marLeft w:val="0"/>
      <w:marRight w:val="0"/>
      <w:marTop w:val="0"/>
      <w:marBottom w:val="0"/>
      <w:divBdr>
        <w:top w:val="none" w:sz="0" w:space="0" w:color="auto"/>
        <w:left w:val="none" w:sz="0" w:space="0" w:color="auto"/>
        <w:bottom w:val="none" w:sz="0" w:space="0" w:color="auto"/>
        <w:right w:val="none" w:sz="0" w:space="0" w:color="auto"/>
      </w:divBdr>
      <w:divsChild>
        <w:div w:id="1301766399">
          <w:marLeft w:val="0"/>
          <w:marRight w:val="0"/>
          <w:marTop w:val="75"/>
          <w:marBottom w:val="75"/>
          <w:divBdr>
            <w:top w:val="none" w:sz="0" w:space="0" w:color="auto"/>
            <w:left w:val="none" w:sz="0" w:space="0" w:color="auto"/>
            <w:bottom w:val="none" w:sz="0" w:space="0" w:color="auto"/>
            <w:right w:val="none" w:sz="0" w:space="0" w:color="auto"/>
          </w:divBdr>
        </w:div>
      </w:divsChild>
    </w:div>
    <w:div w:id="162727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eb.archive.org/web/20190810153138/http:/lambda-the-ultimate.org/node/3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2360</TotalTime>
  <Pages>2</Pages>
  <Words>637</Words>
  <Characters>2836</Characters>
  <Application>Microsoft Office Word</Application>
  <DocSecurity>0</DocSecurity>
  <Lines>74</Lines>
  <Paragraphs>42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21</cp:revision>
  <cp:lastPrinted>2015-07-27T12:33:00Z</cp:lastPrinted>
  <dcterms:created xsi:type="dcterms:W3CDTF">2014-01-30T20:57:00Z</dcterms:created>
  <dcterms:modified xsi:type="dcterms:W3CDTF">2020-07-08T16:22:00Z</dcterms:modified>
</cp:coreProperties>
</file>