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186" w:rsidRDefault="00CD2186" w:rsidP="00CD2186">
      <w:pPr>
        <w:spacing w:after="60" w:line="210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rFonts w:ascii="Trebuchet MS" w:hAnsi="Trebuchet MS"/>
          <w:b/>
          <w:bCs/>
          <w:color w:val="000000"/>
          <w:sz w:val="26"/>
          <w:szCs w:val="26"/>
        </w:rPr>
        <w:t>Automata, Computability and Complexity: Theory and Applications</w:t>
      </w:r>
      <w:r>
        <w:rPr>
          <w:rFonts w:ascii="Arial" w:hAnsi="Arial" w:cs="Arial"/>
          <w:color w:val="000000"/>
          <w:sz w:val="17"/>
          <w:szCs w:val="17"/>
        </w:rPr>
        <w:t xml:space="preserve"> </w:t>
      </w:r>
      <w:r>
        <w:rPr>
          <w:rFonts w:ascii="Arial" w:hAnsi="Arial" w:cs="Arial"/>
          <w:color w:val="000000"/>
          <w:sz w:val="17"/>
          <w:szCs w:val="17"/>
        </w:rPr>
        <w:br/>
      </w:r>
      <w:r>
        <w:rPr>
          <w:rFonts w:ascii="Arial" w:hAnsi="Arial" w:cs="Arial"/>
          <w:b/>
          <w:bCs/>
          <w:color w:val="000000"/>
          <w:sz w:val="18"/>
          <w:szCs w:val="18"/>
        </w:rPr>
        <w:t>Elaine A. Rich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CD2186" w:rsidRDefault="00CD2186" w:rsidP="00CD2186">
      <w:pPr>
        <w:spacing w:after="60" w:line="210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color w:val="000000"/>
          <w:sz w:val="17"/>
          <w:szCs w:val="17"/>
        </w:rPr>
        <w:t>ISBN-10: </w:t>
      </w:r>
      <w:proofErr w:type="gramStart"/>
      <w:r>
        <w:rPr>
          <w:rFonts w:ascii="Arial" w:hAnsi="Arial" w:cs="Arial"/>
          <w:color w:val="000000"/>
          <w:sz w:val="17"/>
          <w:szCs w:val="17"/>
        </w:rPr>
        <w:t>0132288060</w:t>
      </w:r>
      <w:r>
        <w:rPr>
          <w:rFonts w:ascii="Arial" w:hAnsi="Arial" w:cs="Arial"/>
          <w:color w:val="000000"/>
          <w:sz w:val="17"/>
          <w:szCs w:val="17"/>
        </w:rPr>
        <w:br/>
        <w:t>ISBN-13:  9780132288064</w:t>
      </w:r>
      <w:proofErr w:type="gramEnd"/>
    </w:p>
    <w:p w:rsidR="00CD2186" w:rsidRDefault="00CD2186" w:rsidP="00CD2186">
      <w:pPr>
        <w:spacing w:after="240" w:line="210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rFonts w:ascii="Arial" w:hAnsi="Arial" w:cs="Arial"/>
          <w:color w:val="000000"/>
          <w:sz w:val="17"/>
          <w:szCs w:val="17"/>
        </w:rPr>
        <w:t>Publisher:  Prentice Hall</w:t>
      </w:r>
      <w:r>
        <w:rPr>
          <w:rFonts w:ascii="Arial" w:hAnsi="Arial" w:cs="Arial"/>
          <w:color w:val="000000"/>
          <w:sz w:val="17"/>
          <w:szCs w:val="17"/>
        </w:rPr>
        <w:br/>
        <w:t>Copyright:  2008</w:t>
      </w:r>
      <w:r>
        <w:rPr>
          <w:rFonts w:ascii="Arial" w:hAnsi="Arial" w:cs="Arial"/>
          <w:color w:val="000000"/>
          <w:sz w:val="17"/>
          <w:szCs w:val="17"/>
        </w:rPr>
        <w:br/>
        <w:t xml:space="preserve">Format:  Cloth; 1120 </w:t>
      </w:r>
      <w:proofErr w:type="spellStart"/>
      <w:r>
        <w:rPr>
          <w:rFonts w:ascii="Arial" w:hAnsi="Arial" w:cs="Arial"/>
          <w:color w:val="000000"/>
          <w:sz w:val="17"/>
          <w:szCs w:val="17"/>
        </w:rPr>
        <w:t>pp</w:t>
      </w:r>
      <w:proofErr w:type="spellEnd"/>
    </w:p>
    <w:p w:rsidR="00CD2186" w:rsidRDefault="00CD2186" w:rsidP="00CD2186">
      <w:pPr>
        <w:rPr>
          <w:b/>
          <w:bCs/>
          <w:color w:val="000000"/>
        </w:rPr>
      </w:pPr>
      <w:r>
        <w:rPr>
          <w:color w:val="000000"/>
        </w:rPr>
        <w:t>You can buy it directly from the publisher (</w:t>
      </w:r>
      <w:hyperlink r:id="rId5" w:history="1">
        <w:r>
          <w:rPr>
            <w:rStyle w:val="Hyperlink"/>
            <w:color w:val="000000"/>
          </w:rPr>
          <w:t>http://www.pearsonhighered.com/educator/product/Automata-Computability-and-Complexity-Theory-and-Applications/9780132288064.page</w:t>
        </w:r>
      </w:hyperlink>
      <w:r>
        <w:rPr>
          <w:color w:val="000000"/>
        </w:rPr>
        <w:t xml:space="preserve">), on Amazon, or wherever you wish.  Since this is not an on-campus course, I do not know whether the Rose-Hulman bookstore is selling it.   </w:t>
      </w:r>
      <w:r>
        <w:rPr>
          <w:b/>
          <w:bCs/>
          <w:color w:val="000000"/>
        </w:rPr>
        <w:t xml:space="preserve">You can also get the book electronically through </w:t>
      </w:r>
      <w:hyperlink r:id="rId6" w:history="1">
        <w:r>
          <w:rPr>
            <w:rStyle w:val="Hyperlink"/>
            <w:b/>
            <w:bCs/>
            <w:color w:val="000000"/>
          </w:rPr>
          <w:t>http://coursesmart.com</w:t>
        </w:r>
      </w:hyperlink>
      <w:proofErr w:type="gramStart"/>
      <w:r>
        <w:rPr>
          <w:b/>
          <w:bCs/>
          <w:color w:val="000000"/>
        </w:rPr>
        <w:t xml:space="preserve"> </w:t>
      </w:r>
      <w:proofErr w:type="gramEnd"/>
      <w:r>
        <w:rPr>
          <w:b/>
          <w:bCs/>
          <w:color w:val="000000"/>
        </w:rPr>
        <w:t xml:space="preserve"> . </w:t>
      </w:r>
    </w:p>
    <w:p w:rsidR="00CD2186" w:rsidRDefault="00CD2186" w:rsidP="00CD2186">
      <w:pPr>
        <w:rPr>
          <w:color w:val="000000"/>
        </w:rPr>
      </w:pPr>
    </w:p>
    <w:p w:rsidR="00CD2186" w:rsidRDefault="00CD2186" w:rsidP="00CD2186">
      <w:pPr>
        <w:rPr>
          <w:color w:val="000000"/>
        </w:rPr>
      </w:pPr>
      <w:r>
        <w:rPr>
          <w:color w:val="000000"/>
        </w:rPr>
        <w:t xml:space="preserve">I think told all of you whom I talked with in person (and sent an email to all math and CSSE majors in March) that the course is mainly going to consist of self-paced (but with some deadlines to make sure you don’t have to do most of the work at the end and I don’t have to grade most of the work at the end) reading the textbook, doing the problems (with help from me by email), and getting feedback/grades from me.   My PowerPoint slides from last time I taught the course will be available, and I may produce a few supplementary materials.  </w:t>
      </w:r>
    </w:p>
    <w:p w:rsidR="00CD2186" w:rsidRDefault="00CD2186" w:rsidP="00CD2186">
      <w:pPr>
        <w:rPr>
          <w:color w:val="000000"/>
        </w:rPr>
      </w:pPr>
    </w:p>
    <w:p w:rsidR="00CD2186" w:rsidRDefault="00CD2186" w:rsidP="00CD2186">
      <w:pPr>
        <w:rPr>
          <w:color w:val="000000"/>
        </w:rPr>
      </w:pPr>
      <w:r>
        <w:rPr>
          <w:color w:val="000000"/>
        </w:rPr>
        <w:t>I will make some changes, but many of the assigned problems (especially at the beginning of the course) will be the same as last summer</w:t>
      </w:r>
      <w:proofErr w:type="gramStart"/>
      <w:r>
        <w:rPr>
          <w:color w:val="000000"/>
        </w:rPr>
        <w:t>;  the</w:t>
      </w:r>
      <w:proofErr w:type="gramEnd"/>
      <w:r>
        <w:rPr>
          <w:color w:val="000000"/>
        </w:rPr>
        <w:t xml:space="preserve"> HW from last time should be a good starting place </w:t>
      </w:r>
      <w:r>
        <w:rPr>
          <w:b/>
          <w:bCs/>
          <w:color w:val="000000"/>
        </w:rPr>
        <w:t>if you want to work ahead in the course</w:t>
      </w:r>
      <w:r>
        <w:rPr>
          <w:color w:val="000000"/>
        </w:rPr>
        <w:t xml:space="preserve">.   In case you want to work ahead, I will say that </w:t>
      </w:r>
      <w:proofErr w:type="gramStart"/>
      <w:r>
        <w:rPr>
          <w:color w:val="000000"/>
        </w:rPr>
        <w:t>all  of</w:t>
      </w:r>
      <w:proofErr w:type="gramEnd"/>
      <w:r>
        <w:rPr>
          <w:color w:val="000000"/>
        </w:rPr>
        <w:t xml:space="preserve"> the problems from last Summer’s HW 1 and 2 will be part of the Summer’s assignments (however, I may rearrange the assignments or add some new problems).  </w:t>
      </w:r>
      <w:hyperlink r:id="rId7" w:history="1">
        <w:r>
          <w:rPr>
            <w:rStyle w:val="Hyperlink"/>
            <w:color w:val="000000"/>
          </w:rPr>
          <w:t>http://www.rose-hulman.edu/class/csse/csse474/201240/Schedule/Schedule.htm</w:t>
        </w:r>
      </w:hyperlink>
      <w:r>
        <w:rPr>
          <w:color w:val="000000"/>
        </w:rPr>
        <w:t xml:space="preserve"> </w:t>
      </w:r>
    </w:p>
    <w:p w:rsidR="00CD2186" w:rsidRDefault="00CD2186" w:rsidP="00CD2186">
      <w:pPr>
        <w:rPr>
          <w:color w:val="000000"/>
        </w:rPr>
      </w:pPr>
    </w:p>
    <w:p w:rsidR="00CD2186" w:rsidRDefault="00CD2186" w:rsidP="00CD2186">
      <w:pPr>
        <w:pStyle w:val="PlainText"/>
        <w:rPr>
          <w:b/>
          <w:bCs/>
          <w:color w:val="000000"/>
        </w:rPr>
      </w:pPr>
      <w:r>
        <w:rPr>
          <w:b/>
          <w:bCs/>
          <w:color w:val="000000"/>
        </w:rPr>
        <w:t>About the course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I think this is a very enlightening course.  As the name implies, it is a theory course.  There are many applications of this theory, and I chose a textbook that talks about many of them, but the theory itself will be the emphasis of this course.</w:t>
      </w:r>
    </w:p>
    <w:p w:rsidR="00CD2186" w:rsidRDefault="00CD2186" w:rsidP="00CD2186">
      <w:pPr>
        <w:pStyle w:val="PlainText"/>
        <w:rPr>
          <w:color w:val="000000"/>
        </w:rPr>
      </w:pP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 xml:space="preserve">I believe </w:t>
      </w:r>
      <w:proofErr w:type="gramStart"/>
      <w:r>
        <w:rPr>
          <w:color w:val="000000"/>
        </w:rPr>
        <w:t>that  this</w:t>
      </w:r>
      <w:proofErr w:type="gramEnd"/>
      <w:r>
        <w:rPr>
          <w:color w:val="000000"/>
        </w:rPr>
        <w:t xml:space="preserve"> course that is required for CS majors has some things in common with the Reals course that is required of math majors: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 * It is where you REALLY learn to do complex proofs (or you die!).  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* A high percentage of the HW and exam problems involve doing proofs.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* Many of the results are counter-intuitive.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* Notation and terminology are crucial to understanding and communicating about the material.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* It is probably the most intellectually challenging course in the CSSE department.</w:t>
      </w:r>
    </w:p>
    <w:p w:rsidR="00CD2186" w:rsidRDefault="00CD2186" w:rsidP="00CD2186">
      <w:pPr>
        <w:pStyle w:val="PlainText"/>
        <w:rPr>
          <w:color w:val="000000"/>
        </w:rPr>
      </w:pP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It is no accident that this course can be taken with a MA number or a CSSE number.  It really is a mathematical study of computation. How do we model computation mathematically?  Given a specific model, what kinds of computations can be done, and which ones can't be done?</w:t>
      </w:r>
    </w:p>
    <w:p w:rsidR="00CD2186" w:rsidRDefault="00CD2186" w:rsidP="00CD2186">
      <w:pPr>
        <w:pStyle w:val="PlainText"/>
        <w:rPr>
          <w:b/>
          <w:bCs/>
          <w:color w:val="000000"/>
        </w:rPr>
      </w:pPr>
    </w:p>
    <w:p w:rsidR="00CD2186" w:rsidRDefault="00CD2186" w:rsidP="00CD2186">
      <w:pPr>
        <w:pStyle w:val="PlainText"/>
        <w:rPr>
          <w:b/>
          <w:bCs/>
          <w:color w:val="000000"/>
        </w:rPr>
      </w:pPr>
      <w:r>
        <w:rPr>
          <w:b/>
          <w:bCs/>
          <w:color w:val="000000"/>
        </w:rPr>
        <w:t>Expected background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lastRenderedPageBreak/>
        <w:t xml:space="preserve">The main background for this course is from the two discrete math courses (MA 275 is probably more important than 375).  For some of you, it has been a long time since you took those courses, or you did not get that material very well when you took them.  </w:t>
      </w:r>
    </w:p>
    <w:p w:rsidR="00CD2186" w:rsidRDefault="00CD2186" w:rsidP="00CD2186">
      <w:pPr>
        <w:pStyle w:val="PlainText"/>
        <w:rPr>
          <w:color w:val="000000"/>
        </w:rPr>
      </w:pP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 xml:space="preserve">The Rich book has extensive background help for you in Appendix </w:t>
      </w:r>
      <w:proofErr w:type="gramStart"/>
      <w:r>
        <w:rPr>
          <w:color w:val="000000"/>
        </w:rPr>
        <w:t>A</w:t>
      </w:r>
      <w:proofErr w:type="gramEnd"/>
      <w:r>
        <w:rPr>
          <w:color w:val="000000"/>
        </w:rPr>
        <w:t xml:space="preserve"> (Sections 1-7, about 45 pages).  Appendix A is a review of the Mathematics needed to understand this textbook.  I suggest that you read it carefully before the course starts.  Almost all of this appendix should be things that you saw in Disco I &amp; 2 courses.  But there may be some things that were not emphasized by your instructor or that did not stick in your long-term memory.  And it is good to get into this author’s use of terminology, etc. before reading the book.  Pay special attention to the section on proof techniques.  </w:t>
      </w:r>
    </w:p>
    <w:p w:rsidR="00CD2186" w:rsidRDefault="00CD2186" w:rsidP="00CD2186">
      <w:pPr>
        <w:rPr>
          <w:color w:val="000000"/>
        </w:rPr>
      </w:pP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The contents of that appendix are approximately the background that I expect you to have as you come into this course.  We will spend a little bit of time at the beginning of the course reviewing some highlights of Appendix A.  I suggest that you look carefully at</w:t>
      </w:r>
      <w:proofErr w:type="gramStart"/>
      <w:r>
        <w:rPr>
          <w:color w:val="000000"/>
        </w:rPr>
        <w:t>  Appendix</w:t>
      </w:r>
      <w:proofErr w:type="gramEnd"/>
      <w:r>
        <w:rPr>
          <w:color w:val="000000"/>
        </w:rPr>
        <w:t xml:space="preserve"> A before the course starts, and if there is a lot of material  that is new or hazy to you, spend some time on it before the course begins.</w:t>
      </w:r>
    </w:p>
    <w:p w:rsidR="00CD2186" w:rsidRDefault="00CD2186" w:rsidP="00CD2186">
      <w:pPr>
        <w:pStyle w:val="PlainText"/>
        <w:rPr>
          <w:color w:val="000000"/>
        </w:rPr>
      </w:pPr>
    </w:p>
    <w:p w:rsidR="00CD2186" w:rsidRDefault="00CD2186" w:rsidP="00CD2186">
      <w:pPr>
        <w:pStyle w:val="PlainText"/>
        <w:rPr>
          <w:color w:val="000000"/>
        </w:rPr>
      </w:pPr>
      <w:proofErr w:type="gramStart"/>
      <w:r>
        <w:rPr>
          <w:color w:val="000000"/>
        </w:rPr>
        <w:t>You  will</w:t>
      </w:r>
      <w:proofErr w:type="gramEnd"/>
      <w:r>
        <w:rPr>
          <w:color w:val="000000"/>
        </w:rPr>
        <w:t xml:space="preserve"> be doing a number of proofs, including proofs by induction.  If your previous courses did not bring you to a high comfort level with writing inductive proofs, I especially recommend that you work on that before the course begins.  Many of the other proof techniques from Appendix A will be useful for the course also, so you should review all of them.</w:t>
      </w:r>
    </w:p>
    <w:p w:rsidR="00CD2186" w:rsidRDefault="00CD2186" w:rsidP="00CD2186">
      <w:pPr>
        <w:pStyle w:val="PlainText"/>
        <w:rPr>
          <w:color w:val="000000"/>
        </w:rPr>
      </w:pPr>
    </w:p>
    <w:p w:rsidR="00CD2186" w:rsidRDefault="00CD2186" w:rsidP="00CD2186">
      <w:pPr>
        <w:pStyle w:val="PlainText"/>
        <w:rPr>
          <w:color w:val="000000"/>
        </w:rPr>
      </w:pPr>
      <w:r>
        <w:rPr>
          <w:b/>
          <w:bCs/>
          <w:color w:val="000000"/>
        </w:rPr>
        <w:t xml:space="preserve">If your background may be weak (for example, if you did not get at least a B </w:t>
      </w:r>
      <w:proofErr w:type="gramStart"/>
      <w:r>
        <w:rPr>
          <w:b/>
          <w:bCs/>
          <w:color w:val="000000"/>
        </w:rPr>
        <w:t>in  CSSE230</w:t>
      </w:r>
      <w:proofErr w:type="gramEnd"/>
      <w:r>
        <w:rPr>
          <w:b/>
          <w:bCs/>
          <w:color w:val="000000"/>
        </w:rPr>
        <w:t xml:space="preserve">, MA275, and MA375 (or if you did not take MA375 yet) you probably ought to get a head start on reviewing for this course as soon as the Spring term is over. </w:t>
      </w:r>
      <w:r>
        <w:rPr>
          <w:color w:val="000000"/>
        </w:rPr>
        <w:t>Because of the flexible schedule of the course, it will be okay if that review takes you a little bit past the first official day of the course, June 3.</w:t>
      </w:r>
    </w:p>
    <w:p w:rsidR="00CD2186" w:rsidRDefault="00CD2186" w:rsidP="00CD2186">
      <w:pPr>
        <w:pStyle w:val="PlainText"/>
        <w:rPr>
          <w:color w:val="000000"/>
        </w:rPr>
      </w:pP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To give you an idea of whether you need to do some reviewing in order to be able to get a good start in the course, I am listing some of the topics from Appendix A.  If a</w:t>
      </w:r>
      <w:proofErr w:type="gramStart"/>
      <w:r>
        <w:rPr>
          <w:color w:val="000000"/>
        </w:rPr>
        <w:t xml:space="preserve">  </w:t>
      </w:r>
      <w:r>
        <w:rPr>
          <w:i/>
          <w:iCs/>
          <w:color w:val="000000"/>
        </w:rPr>
        <w:t>few</w:t>
      </w:r>
      <w:proofErr w:type="gramEnd"/>
      <w:r>
        <w:rPr>
          <w:color w:val="000000"/>
        </w:rPr>
        <w:t xml:space="preserve"> of them are fuzzy or unfamiliar, a little extra work after the term starts should suffice to catch you up.  If a </w:t>
      </w:r>
      <w:r>
        <w:rPr>
          <w:i/>
          <w:iCs/>
          <w:color w:val="000000"/>
        </w:rPr>
        <w:t>lot</w:t>
      </w:r>
      <w:r>
        <w:rPr>
          <w:color w:val="000000"/>
        </w:rPr>
        <w:t xml:space="preserve"> of them are fuzzy or unfamiliar, you really ought to carefully read this appendix before the term begins.</w:t>
      </w:r>
    </w:p>
    <w:p w:rsidR="00CD2186" w:rsidRDefault="00CD2186" w:rsidP="00CD2186">
      <w:pPr>
        <w:pStyle w:val="PlainText"/>
        <w:rPr>
          <w:color w:val="000000"/>
        </w:rPr>
      </w:pP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Logic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Boolean propositional logic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Well-formed formulas and propositions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Truth tables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Axioms and proofs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                 Modus ponens, modus </w:t>
      </w:r>
      <w:proofErr w:type="spellStart"/>
      <w:r>
        <w:rPr>
          <w:color w:val="000000"/>
        </w:rPr>
        <w:t>tolens</w:t>
      </w:r>
      <w:proofErr w:type="spellEnd"/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First-order logic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                 Predicates, terms, expressions, free and bound variables, 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Universal and existential quantifiers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Interpretations and models; valid, satisfiable, and unsatisfiable formulas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Quantifier exchange, universal instantiation, existential generalization Sets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Enumeration of a set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Finite, countable, and uncountably infinite sets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Subset, intersection, union, difference, power set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Partitions of a set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Relations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 Cartesian </w:t>
      </w:r>
      <w:proofErr w:type="gramStart"/>
      <w:r>
        <w:rPr>
          <w:color w:val="000000"/>
        </w:rPr>
        <w:t>Product</w:t>
      </w:r>
      <w:proofErr w:type="gramEnd"/>
      <w:r>
        <w:rPr>
          <w:color w:val="000000"/>
        </w:rPr>
        <w:t xml:space="preserve"> of two sets    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lastRenderedPageBreak/>
        <w:t>                Inverse of a relation, graph of a relation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Reflexive, transitive, symmetric, antisymmetric, equivalence relation, equivalence classes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Orderings and partial orderings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Functions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Domain, range, arity, total and partial functions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Commutativity, associativity, distributivity, identity, inverse elements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One-to-one and onto functions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Closure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 What it means for a set to be closed under a property    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Transitive and reflexive closures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Closure under functions</w:t>
      </w:r>
    </w:p>
    <w:p w:rsidR="00CD2186" w:rsidRDefault="00CD2186" w:rsidP="00CD2186">
      <w:pPr>
        <w:pStyle w:val="PlainText"/>
        <w:rPr>
          <w:color w:val="000000"/>
        </w:rPr>
      </w:pPr>
      <w:proofErr w:type="gramStart"/>
      <w:r>
        <w:rPr>
          <w:color w:val="000000"/>
        </w:rPr>
        <w:t>Proof techniques.</w:t>
      </w:r>
      <w:proofErr w:type="gramEnd"/>
      <w:r>
        <w:rPr>
          <w:color w:val="000000"/>
        </w:rPr>
        <w:t xml:space="preserve">  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Proof by: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Construction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Contradiction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Counterexample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Case Enumeration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Mathematical induction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                 Pigeonhole principle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Showing that two sets are equal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Showing that a set is finite or countably infinite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Diagonalization: Showing that a set is uncountable (this is not a prerequisite for 474) Reasoning about programs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Proving correctness (not a 474 prerequisite)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                Analyzing complexity</w:t>
      </w:r>
      <w:proofErr w:type="gramStart"/>
      <w:r>
        <w:rPr>
          <w:color w:val="000000"/>
        </w:rPr>
        <w:t>  (</w:t>
      </w:r>
      <w:proofErr w:type="gramEnd"/>
      <w:r>
        <w:rPr>
          <w:color w:val="000000"/>
        </w:rPr>
        <w:t>big-O and its cousins)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 </w:t>
      </w:r>
    </w:p>
    <w:p w:rsidR="00CD2186" w:rsidRDefault="00CD2186" w:rsidP="00CD2186">
      <w:pPr>
        <w:rPr>
          <w:color w:val="000000"/>
        </w:rPr>
      </w:pPr>
      <w:r>
        <w:rPr>
          <w:color w:val="000000"/>
        </w:rPr>
        <w:t>You should also read pages xii-xv in the preface.  First actual reading assignment after the course starts:  Chapters 1 and 2 (both are very short).</w:t>
      </w:r>
    </w:p>
    <w:p w:rsidR="00CD2186" w:rsidRDefault="00CD2186" w:rsidP="00CD2186">
      <w:pPr>
        <w:rPr>
          <w:color w:val="000000"/>
        </w:rPr>
      </w:pPr>
    </w:p>
    <w:p w:rsidR="00CD2186" w:rsidRDefault="00CD2186" w:rsidP="00CD2186">
      <w:pPr>
        <w:rPr>
          <w:color w:val="000000"/>
        </w:rPr>
      </w:pPr>
      <w:r>
        <w:rPr>
          <w:color w:val="000000"/>
        </w:rPr>
        <w:t>More details about course requirements, due dates, etc. will be available on or before June 3.</w:t>
      </w:r>
    </w:p>
    <w:p w:rsidR="00CD2186" w:rsidRDefault="00CD2186" w:rsidP="00CD2186">
      <w:pPr>
        <w:rPr>
          <w:color w:val="000000"/>
        </w:rPr>
      </w:pPr>
    </w:p>
    <w:p w:rsidR="00CD2186" w:rsidRDefault="00CD2186" w:rsidP="00CD2186">
      <w:pPr>
        <w:rPr>
          <w:color w:val="000000"/>
        </w:rPr>
      </w:pPr>
      <w:r>
        <w:rPr>
          <w:color w:val="000000"/>
        </w:rPr>
        <w:t>I look forward to working with you this summer.</w:t>
      </w:r>
    </w:p>
    <w:p w:rsidR="00CD2186" w:rsidRDefault="00CD2186" w:rsidP="00CD2186">
      <w:pPr>
        <w:rPr>
          <w:color w:val="000000"/>
        </w:rPr>
      </w:pPr>
    </w:p>
    <w:p w:rsidR="00CD2186" w:rsidRDefault="00CD2186" w:rsidP="00CD2186">
      <w:pPr>
        <w:rPr>
          <w:color w:val="000000"/>
        </w:rPr>
      </w:pPr>
      <w:r>
        <w:rPr>
          <w:color w:val="000000"/>
        </w:rPr>
        <w:t>If you have any questions, feel free to email me or come to my office.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 xml:space="preserve">                </w:t>
      </w:r>
    </w:p>
    <w:p w:rsidR="00CD2186" w:rsidRDefault="00CD2186" w:rsidP="00CD2186">
      <w:pPr>
        <w:pStyle w:val="PlainText"/>
        <w:rPr>
          <w:color w:val="000000"/>
        </w:rPr>
      </w:pPr>
      <w:r>
        <w:rPr>
          <w:color w:val="000000"/>
        </w:rPr>
        <w:t>Claude Anderson</w:t>
      </w:r>
    </w:p>
    <w:p w:rsidR="00CD2186" w:rsidRDefault="00CD2186" w:rsidP="00CD2186">
      <w:pPr>
        <w:pStyle w:val="PlainText"/>
        <w:rPr>
          <w:color w:val="000000"/>
        </w:rPr>
      </w:pPr>
    </w:p>
    <w:p w:rsidR="00CD2186" w:rsidRDefault="00CD2186" w:rsidP="00CD2186">
      <w:pPr>
        <w:rPr>
          <w:color w:val="000000"/>
        </w:rPr>
      </w:pPr>
    </w:p>
    <w:p w:rsidR="00CD2186" w:rsidRDefault="00CD2186" w:rsidP="00CD2186">
      <w:pPr>
        <w:rPr>
          <w:color w:val="000000"/>
        </w:rPr>
      </w:pPr>
    </w:p>
    <w:p w:rsidR="00FE6F64" w:rsidRDefault="00FE6F64">
      <w:bookmarkStart w:id="0" w:name="_GoBack"/>
      <w:bookmarkEnd w:id="0"/>
    </w:p>
    <w:sectPr w:rsidR="00FE6F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186"/>
    <w:rsid w:val="00CD2186"/>
    <w:rsid w:val="00FE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186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D2186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D2186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CD2186"/>
    <w:rPr>
      <w:rFonts w:ascii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186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D2186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D2186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CD2186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44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ose-hulman.edu/class/csse/csse474/201240/Schedule/Schedule.ht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coursesmart.com" TargetMode="External"/><Relationship Id="rId5" Type="http://schemas.openxmlformats.org/officeDocument/2006/relationships/hyperlink" Target="http://www.pearsonhighered.com/educator/product/Automata-Computability-and-Complexity-Theory-and-Applications/9780132288064.page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1220</Words>
  <Characters>6959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1</cp:revision>
  <dcterms:created xsi:type="dcterms:W3CDTF">2013-05-30T19:47:00Z</dcterms:created>
  <dcterms:modified xsi:type="dcterms:W3CDTF">2013-05-30T19:52:00Z</dcterms:modified>
</cp:coreProperties>
</file>