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71D" w:rsidRDefault="0080571D" w:rsidP="0080571D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474</w:t>
      </w:r>
      <w:r>
        <w:rPr>
          <w:rFonts w:ascii="Times New Roman" w:hAnsi="Times New Roman" w:cs="Times New Roman"/>
        </w:rPr>
        <w:tab/>
        <w:t>"Homework</w:t>
      </w:r>
      <w:proofErr w:type="gramStart"/>
      <w:r>
        <w:rPr>
          <w:rFonts w:ascii="Times New Roman" w:hAnsi="Times New Roman" w:cs="Times New Roman"/>
        </w:rPr>
        <w:t>"  #</w:t>
      </w:r>
      <w:proofErr w:type="gramEnd"/>
      <w:r>
        <w:rPr>
          <w:rFonts w:ascii="Times New Roman" w:hAnsi="Times New Roman" w:cs="Times New Roman"/>
        </w:rPr>
        <w:t>16</w:t>
      </w:r>
    </w:p>
    <w:p w:rsidR="0080571D" w:rsidRDefault="0080571D" w:rsidP="0080571D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nothing to turn in.  This is simply a list of practice problems that may help you prepare for the Final Exam.</w:t>
      </w:r>
    </w:p>
    <w:p w:rsidR="0080571D" w:rsidRDefault="0080571D" w:rsidP="0080571D">
      <w:pPr>
        <w:tabs>
          <w:tab w:val="left" w:pos="2357"/>
        </w:tabs>
        <w:rPr>
          <w:rFonts w:ascii="Times New Roman" w:hAnsi="Times New Roman" w:cs="Times New Roman"/>
        </w:rPr>
        <w:sectPr w:rsidR="0080571D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0571D" w:rsidRDefault="0080571D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18.1c</w:t>
      </w:r>
    </w:p>
    <w:p w:rsidR="0080571D" w:rsidRDefault="0080571D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18.2a</w:t>
      </w:r>
    </w:p>
    <w:p w:rsidR="002A469A" w:rsidRDefault="002A469A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:rsidR="002A469A" w:rsidRDefault="002A469A" w:rsidP="0069410C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:rsidR="002A469A" w:rsidRDefault="0069410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21.1h</w:t>
      </w:r>
    </w:p>
    <w:p w:rsidR="00DD398C" w:rsidRPr="00DD398C" w:rsidRDefault="00DD398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7961FD">
        <w:rPr>
          <w:rFonts w:ascii="Times New Roman" w:hAnsi="Times New Roman" w:cs="Times New Roman"/>
          <w:sz w:val="20"/>
          <w:szCs w:val="20"/>
        </w:rPr>
        <w:t>21.1k</w:t>
      </w:r>
    </w:p>
    <w:p w:rsidR="00DD398C" w:rsidRDefault="00DD398C" w:rsidP="00DD398C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:rsidR="00DD398C" w:rsidRDefault="00BE148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21.1p</w:t>
      </w:r>
    </w:p>
    <w:p w:rsidR="00BE1480" w:rsidRDefault="00BE148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:rsidR="0045432C" w:rsidRDefault="0045432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:rsidR="0080571D" w:rsidRDefault="0045432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:rsidR="00280100" w:rsidRPr="00280100" w:rsidRDefault="0045432C" w:rsidP="0028010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:rsidR="00280100" w:rsidRPr="00BB5BC8" w:rsidRDefault="00280100" w:rsidP="00280100">
      <w:pPr>
        <w:tabs>
          <w:tab w:val="left" w:pos="162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B5BC8">
        <w:rPr>
          <w:rFonts w:ascii="Times New Roman" w:hAnsi="Times New Roman" w:cs="Times New Roman"/>
          <w:b/>
          <w:sz w:val="20"/>
          <w:szCs w:val="20"/>
        </w:rPr>
        <w:t>T</w:t>
      </w:r>
      <w:r w:rsidR="00A7723F">
        <w:rPr>
          <w:rFonts w:ascii="Times New Roman" w:hAnsi="Times New Roman" w:cs="Times New Roman"/>
          <w:b/>
          <w:sz w:val="20"/>
          <w:szCs w:val="20"/>
        </w:rPr>
        <w:t>rue/</w:t>
      </w:r>
      <w:r w:rsidRPr="00BB5BC8">
        <w:rPr>
          <w:rFonts w:ascii="Times New Roman" w:hAnsi="Times New Roman" w:cs="Times New Roman"/>
          <w:b/>
          <w:sz w:val="20"/>
          <w:szCs w:val="20"/>
        </w:rPr>
        <w:t>F</w:t>
      </w:r>
      <w:r w:rsidR="00A7723F">
        <w:rPr>
          <w:rFonts w:ascii="Times New Roman" w:hAnsi="Times New Roman" w:cs="Times New Roman"/>
          <w:b/>
          <w:sz w:val="20"/>
          <w:szCs w:val="20"/>
        </w:rPr>
        <w:t>alse</w:t>
      </w:r>
      <w:r w:rsidRPr="00BB5BC8">
        <w:rPr>
          <w:rFonts w:ascii="Times New Roman" w:hAnsi="Times New Roman" w:cs="Times New Roman"/>
          <w:b/>
          <w:sz w:val="20"/>
          <w:szCs w:val="20"/>
        </w:rPr>
        <w:t xml:space="preserve"> questions</w:t>
      </w:r>
    </w:p>
    <w:p w:rsidR="00280100" w:rsidRPr="00BB5BC8" w:rsidRDefault="00280100" w:rsidP="00280100">
      <w:pPr>
        <w:tabs>
          <w:tab w:val="left" w:pos="162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For every language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, </w:t>
      </w:r>
      <w:r w:rsidRPr="00BB5BC8">
        <w:rPr>
          <w:sz w:val="20"/>
          <w:szCs w:val="20"/>
        </w:rPr>
        <w:sym w:font="Symbol" w:char="F0C6"/>
      </w:r>
      <w:r w:rsidRPr="00BB5BC8">
        <w:rPr>
          <w:sz w:val="20"/>
          <w:szCs w:val="20"/>
        </w:rPr>
        <w:t>*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= </w:t>
      </w:r>
      <w:r w:rsidRPr="00BB5BC8">
        <w:rPr>
          <w:rStyle w:val="Math"/>
          <w:iCs/>
          <w:sz w:val="20"/>
          <w:szCs w:val="20"/>
        </w:rPr>
        <w:t>L</w:t>
      </w:r>
      <w:r w:rsidRPr="00BB5BC8">
        <w:rPr>
          <w:sz w:val="20"/>
          <w:szCs w:val="20"/>
        </w:rPr>
        <w:t>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For every language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, </w:t>
      </w:r>
      <w:r w:rsidRPr="00BB5BC8">
        <w:rPr>
          <w:sz w:val="20"/>
          <w:szCs w:val="20"/>
        </w:rPr>
        <w:sym w:font="Symbol" w:char="F0C6"/>
      </w:r>
      <w:r w:rsidRPr="00BB5BC8">
        <w:rPr>
          <w:sz w:val="20"/>
          <w:szCs w:val="20"/>
        </w:rPr>
        <w:t>*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</w:t>
      </w:r>
      <w:proofErr w:type="gramStart"/>
      <w:r w:rsidRPr="00BB5BC8">
        <w:rPr>
          <w:sz w:val="20"/>
          <w:szCs w:val="20"/>
        </w:rPr>
        <w:t xml:space="preserve">= </w:t>
      </w:r>
      <w:proofErr w:type="gramEnd"/>
      <w:r w:rsidRPr="00BB5BC8">
        <w:rPr>
          <w:sz w:val="20"/>
          <w:szCs w:val="20"/>
        </w:rPr>
        <w:sym w:font="Symbol" w:char="F0C6"/>
      </w:r>
      <w:r w:rsidRPr="00BB5BC8">
        <w:rPr>
          <w:sz w:val="20"/>
          <w:szCs w:val="20"/>
        </w:rPr>
        <w:t>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The context-free languages are closed under union with the regular languages. 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is a nondeterministic PDA, then there exists a nondeterministic Turing machine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such that </w:t>
      </w:r>
      <w:proofErr w:type="gramStart"/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), but it is possible that there does not exist a deterministic Turing machine such that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>).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is a deterministic PDA, then there exists a nondeterministic Turing machine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such that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>)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is a deterministic Turing machine and if there is a PDA 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such that </w:t>
      </w:r>
      <w:proofErr w:type="gramStart"/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then 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must be deterministic.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</w:rPr>
        <w:t xml:space="preserve"> is a deterministic PDA then there must exist at least two nondeterministic Turing machines that accept </w:t>
      </w:r>
      <w:proofErr w:type="gramStart"/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P</w:t>
      </w:r>
      <w:r w:rsidRPr="00BB5BC8">
        <w:rPr>
          <w:sz w:val="20"/>
          <w:szCs w:val="20"/>
        </w:rPr>
        <w:t>).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Let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 xml:space="preserve"> be a nondeterministic Turing machine that decides </w:t>
      </w:r>
      <w:proofErr w:type="gramStart"/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 xml:space="preserve">).  It is possible that there exists a deterministic Turing machine that decides </w:t>
      </w:r>
      <w:proofErr w:type="gramStart"/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 xml:space="preserve">) but there does not exist a deterministic Turing machine that decides </w:t>
      </w:r>
      <w:r w:rsidRPr="00BB5BC8">
        <w:rPr>
          <w:sz w:val="20"/>
          <w:szCs w:val="20"/>
        </w:rPr>
        <w:sym w:font="Symbol" w:char="F0D8"/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>).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union of a context-free language and a regular language must be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is a </w:t>
      </w:r>
      <w:proofErr w:type="spellStart"/>
      <w:r w:rsidRPr="00BB5BC8">
        <w:rPr>
          <w:sz w:val="20"/>
          <w:szCs w:val="20"/>
        </w:rPr>
        <w:t>semidecidable</w:t>
      </w:r>
      <w:proofErr w:type="spellEnd"/>
      <w:r w:rsidRPr="00BB5BC8">
        <w:rPr>
          <w:sz w:val="20"/>
          <w:szCs w:val="20"/>
        </w:rPr>
        <w:t xml:space="preserve"> language and </w:t>
      </w:r>
      <w:r w:rsidRPr="00BB5BC8">
        <w:rPr>
          <w:sz w:val="20"/>
          <w:szCs w:val="20"/>
        </w:rPr>
        <w:sym w:font="Symbol" w:char="F0BB"/>
      </w:r>
      <w:r w:rsidRPr="00BB5BC8">
        <w:rPr>
          <w:i/>
          <w:sz w:val="20"/>
          <w:szCs w:val="20"/>
          <w:vertAlign w:val="subscript"/>
        </w:rPr>
        <w:t>L</w:t>
      </w:r>
      <w:r w:rsidRPr="00BB5BC8">
        <w:rPr>
          <w:sz w:val="20"/>
          <w:szCs w:val="20"/>
        </w:rPr>
        <w:t xml:space="preserve"> has 2 equivalence classes, then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must be decidable.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|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>)| &gt; 5} is not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 xml:space="preserve"> accepts all strings that start with </w:t>
      </w:r>
      <w:r w:rsidRPr="00BB5BC8">
        <w:rPr>
          <w:rStyle w:val="String"/>
          <w:sz w:val="20"/>
          <w:szCs w:val="20"/>
        </w:rPr>
        <w:t>a</w:t>
      </w:r>
      <w:r w:rsidRPr="00BB5BC8">
        <w:rPr>
          <w:sz w:val="20"/>
          <w:szCs w:val="20"/>
        </w:rPr>
        <w:t>} is not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,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</w:t>
      </w:r>
      <w:r w:rsidRPr="00BB5BC8">
        <w:rPr>
          <w:sz w:val="20"/>
          <w:szCs w:val="20"/>
        </w:rPr>
        <w:sym w:font="Symbol" w:char="F0CD"/>
      </w:r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>)} is not in D.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M, w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rStyle w:val="math0"/>
          <w:szCs w:val="20"/>
        </w:rPr>
        <w:t>, w</w:t>
      </w:r>
      <w:r w:rsidRPr="00BB5BC8">
        <w:rPr>
          <w:sz w:val="20"/>
          <w:szCs w:val="20"/>
          <w:vertAlign w:val="subscript"/>
        </w:rPr>
        <w:t>2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M</w:t>
      </w:r>
      <w:r w:rsidRPr="00BB5BC8">
        <w:rPr>
          <w:sz w:val="20"/>
          <w:szCs w:val="20"/>
        </w:rPr>
        <w:t xml:space="preserve"> accepts </w:t>
      </w:r>
      <w:r w:rsidRPr="00BB5BC8">
        <w:rPr>
          <w:rStyle w:val="math0"/>
          <w:szCs w:val="20"/>
        </w:rPr>
        <w:t>w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and rejects </w:t>
      </w:r>
      <w:r w:rsidRPr="00BB5BC8">
        <w:rPr>
          <w:rStyle w:val="math0"/>
          <w:szCs w:val="20"/>
        </w:rPr>
        <w:t>w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>} is not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M</w:t>
      </w:r>
      <w:r w:rsidRPr="00BB5BC8">
        <w:rPr>
          <w:sz w:val="20"/>
          <w:szCs w:val="20"/>
        </w:rPr>
        <w:t xml:space="preserve"> accepts all even length strings} is not in SD.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Rice’s Theorem tells us that {&lt;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a</w:t>
      </w:r>
      <w:r w:rsidRPr="00BB5BC8">
        <w:rPr>
          <w:sz w:val="20"/>
          <w:szCs w:val="20"/>
        </w:rPr>
        <w:t xml:space="preserve">, 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b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a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  <w:vertAlign w:val="subscript"/>
        </w:rPr>
        <w:t>b</w:t>
      </w:r>
      <w:r w:rsidRPr="00BB5BC8">
        <w:rPr>
          <w:sz w:val="20"/>
          <w:szCs w:val="20"/>
        </w:rPr>
        <w:t>)} is not in D.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It is decidable, given two context-free grammars </w:t>
      </w:r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and </w:t>
      </w:r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, whether </w:t>
      </w:r>
      <w:proofErr w:type="gramStart"/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) =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>).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It is decidable, given a context-free grammar </w:t>
      </w:r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</w:rPr>
        <w:t xml:space="preserve">, whether </w:t>
      </w:r>
      <w:proofErr w:type="gramStart"/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proofErr w:type="gramEnd"/>
      <w:r w:rsidRPr="00BB5BC8">
        <w:rPr>
          <w:rStyle w:val="math0"/>
          <w:szCs w:val="20"/>
        </w:rPr>
        <w:t>G</w:t>
      </w:r>
      <w:r w:rsidRPr="00BB5BC8">
        <w:rPr>
          <w:sz w:val="20"/>
          <w:szCs w:val="20"/>
        </w:rPr>
        <w:t xml:space="preserve">) = </w:t>
      </w:r>
      <w:r w:rsidRPr="00BB5BC8">
        <w:rPr>
          <w:sz w:val="20"/>
          <w:szCs w:val="20"/>
        </w:rPr>
        <w:sym w:font="Symbol" w:char="F053"/>
      </w:r>
      <w:r w:rsidRPr="00BB5BC8">
        <w:rPr>
          <w:sz w:val="20"/>
          <w:szCs w:val="20"/>
        </w:rPr>
        <w:t>*.</w:t>
      </w:r>
    </w:p>
    <w:p w:rsidR="00280100" w:rsidRPr="00BB5BC8" w:rsidRDefault="00280100" w:rsidP="00280100">
      <w:pPr>
        <w:spacing w:after="0" w:line="240" w:lineRule="auto"/>
        <w:rPr>
          <w:sz w:val="20"/>
          <w:szCs w:val="20"/>
        </w:rPr>
      </w:pP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lastRenderedPageBreak/>
        <w:t xml:space="preserve">The </w:t>
      </w:r>
      <w:proofErr w:type="spellStart"/>
      <w:r w:rsidRPr="00BB5BC8">
        <w:rPr>
          <w:sz w:val="20"/>
          <w:szCs w:val="20"/>
        </w:rPr>
        <w:t>semidecidable</w:t>
      </w:r>
      <w:proofErr w:type="spellEnd"/>
      <w:r w:rsidRPr="00BB5BC8">
        <w:rPr>
          <w:sz w:val="20"/>
          <w:szCs w:val="20"/>
        </w:rPr>
        <w:t xml:space="preserve"> languages are closed under complement.</w:t>
      </w:r>
      <w:r w:rsidRPr="00BB5BC8">
        <w:rPr>
          <w:sz w:val="20"/>
          <w:szCs w:val="20"/>
        </w:rPr>
        <w:tab/>
      </w:r>
      <w:r w:rsidRPr="00BB5BC8">
        <w:rPr>
          <w:sz w:val="20"/>
          <w:szCs w:val="20"/>
        </w:rPr>
        <w:tab/>
        <w:t>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decidable languages are closed under complement.</w:t>
      </w:r>
      <w:r w:rsidRPr="00BB5BC8">
        <w:rPr>
          <w:sz w:val="20"/>
          <w:szCs w:val="20"/>
        </w:rPr>
        <w:tab/>
        <w:t>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No </w:t>
      </w:r>
      <w:proofErr w:type="spellStart"/>
      <w:r w:rsidRPr="00BB5BC8">
        <w:rPr>
          <w:sz w:val="20"/>
          <w:szCs w:val="20"/>
        </w:rPr>
        <w:t>semidecidable</w:t>
      </w:r>
      <w:proofErr w:type="spellEnd"/>
      <w:r w:rsidRPr="00BB5BC8">
        <w:rPr>
          <w:sz w:val="20"/>
          <w:szCs w:val="20"/>
        </w:rPr>
        <w:t xml:space="preserve"> language is decidable.</w:t>
      </w:r>
      <w:r w:rsidRPr="00BB5BC8">
        <w:rPr>
          <w:sz w:val="20"/>
          <w:szCs w:val="20"/>
        </w:rPr>
        <w:tab/>
      </w:r>
      <w:r w:rsidRPr="00BB5BC8">
        <w:rPr>
          <w:sz w:val="20"/>
          <w:szCs w:val="20"/>
        </w:rPr>
        <w:tab/>
        <w:t>.</w:t>
      </w:r>
    </w:p>
    <w:p w:rsidR="00280100" w:rsidRPr="00280100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Turing showed that there exists an algorithm to solve the </w:t>
      </w:r>
      <w:proofErr w:type="spellStart"/>
      <w:r w:rsidRPr="00BB5BC8">
        <w:rPr>
          <w:sz w:val="20"/>
          <w:szCs w:val="20"/>
        </w:rPr>
        <w:t>Entscheidungsproblem</w:t>
      </w:r>
      <w:proofErr w:type="spellEnd"/>
      <w:r w:rsidRPr="00BB5BC8">
        <w:rPr>
          <w:sz w:val="20"/>
          <w:szCs w:val="20"/>
        </w:rPr>
        <w:t>. 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game of Life and the lambda calculus have equivalent computational power (i.e., any problem that can be solved by one of them can be solved by the other).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There exist functions that can be defined in the lambda calculus but that cannot be computed by any Turing machine.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cannot be decided by a PDA with two stacks then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must not be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contains a finite number of elements then it must be </w:t>
      </w:r>
      <w:proofErr w:type="spellStart"/>
      <w:r w:rsidRPr="00BB5BC8">
        <w:rPr>
          <w:sz w:val="20"/>
          <w:szCs w:val="20"/>
        </w:rPr>
        <w:t>semidecidable</w:t>
      </w:r>
      <w:proofErr w:type="spellEnd"/>
      <w:r w:rsidRPr="00BB5BC8">
        <w:rPr>
          <w:sz w:val="20"/>
          <w:szCs w:val="20"/>
        </w:rPr>
        <w:t>.</w:t>
      </w:r>
    </w:p>
    <w:p w:rsidR="00280100" w:rsidRPr="00280100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H is lexicographically Turing enumerable.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H were decidable then the </w:t>
      </w:r>
      <w:proofErr w:type="spellStart"/>
      <w:r w:rsidRPr="00BB5BC8">
        <w:rPr>
          <w:sz w:val="20"/>
          <w:szCs w:val="20"/>
        </w:rPr>
        <w:t>semidecidable</w:t>
      </w:r>
      <w:proofErr w:type="spellEnd"/>
      <w:r w:rsidRPr="00BB5BC8">
        <w:rPr>
          <w:sz w:val="20"/>
          <w:szCs w:val="20"/>
        </w:rPr>
        <w:t xml:space="preserve"> languages would be closed under complement.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set of lexicographically Turing-enumerable languages is a subset of D.</w:t>
      </w:r>
      <w:r w:rsidRPr="00BB5BC8">
        <w:rPr>
          <w:sz w:val="20"/>
          <w:szCs w:val="20"/>
        </w:rPr>
        <w:tab/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set of lexicographically Turing-enumerable languages is a proper subset of D.</w:t>
      </w:r>
      <w:r w:rsidRPr="00BB5BC8">
        <w:rPr>
          <w:sz w:val="20"/>
          <w:szCs w:val="20"/>
        </w:rPr>
        <w:tab/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D is a subset of the set of Turing-enumerable languages.</w:t>
      </w:r>
      <w:r w:rsidRPr="00BB5BC8">
        <w:rPr>
          <w:sz w:val="20"/>
          <w:szCs w:val="20"/>
        </w:rPr>
        <w:tab/>
        <w:t>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set of Turing-enumerable languages is a subset of D.</w:t>
      </w:r>
      <w:r w:rsidRPr="00BB5BC8">
        <w:rPr>
          <w:sz w:val="20"/>
          <w:szCs w:val="20"/>
        </w:rPr>
        <w:tab/>
        <w:t>.</w:t>
      </w:r>
    </w:p>
    <w:p w:rsidR="00280100" w:rsidRPr="00BB5BC8" w:rsidRDefault="00280100" w:rsidP="00280100">
      <w:pPr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There exists a language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that is Turing enumerable but not lexicographically Turing enumerable.</w:t>
      </w:r>
    </w:p>
    <w:p w:rsidR="00280100" w:rsidRPr="00BB5BC8" w:rsidRDefault="00280100" w:rsidP="00280100">
      <w:pPr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Let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= {</w:t>
      </w:r>
      <w:r w:rsidRPr="00BB5BC8">
        <w:rPr>
          <w:rStyle w:val="math0"/>
          <w:szCs w:val="20"/>
        </w:rPr>
        <w:t>w</w:t>
      </w:r>
      <w:r w:rsidRPr="00BB5BC8">
        <w:rPr>
          <w:sz w:val="20"/>
          <w:szCs w:val="20"/>
        </w:rPr>
        <w:t xml:space="preserve"> </w:t>
      </w:r>
      <w:r w:rsidRPr="00BB5BC8">
        <w:rPr>
          <w:sz w:val="20"/>
          <w:szCs w:val="20"/>
        </w:rPr>
        <w:sym w:font="Symbol" w:char="F0CE"/>
      </w:r>
      <w:r w:rsidRPr="00BB5BC8">
        <w:rPr>
          <w:sz w:val="20"/>
          <w:szCs w:val="20"/>
        </w:rPr>
        <w:t xml:space="preserve"> {</w:t>
      </w:r>
      <w:r w:rsidRPr="00BB5BC8">
        <w:rPr>
          <w:rStyle w:val="String"/>
          <w:sz w:val="20"/>
          <w:szCs w:val="20"/>
        </w:rPr>
        <w:t>0</w:t>
      </w:r>
      <w:r w:rsidRPr="00BB5BC8">
        <w:rPr>
          <w:sz w:val="20"/>
          <w:szCs w:val="20"/>
        </w:rPr>
        <w:t xml:space="preserve"> – </w:t>
      </w:r>
      <w:r w:rsidRPr="00BB5BC8">
        <w:rPr>
          <w:rStyle w:val="String"/>
          <w:sz w:val="20"/>
          <w:szCs w:val="20"/>
        </w:rPr>
        <w:t>9</w:t>
      </w:r>
      <w:r w:rsidRPr="00BB5BC8">
        <w:rPr>
          <w:sz w:val="20"/>
          <w:szCs w:val="20"/>
        </w:rPr>
        <w:t xml:space="preserve">} </w:t>
      </w:r>
      <w:proofErr w:type="gramStart"/>
      <w:r w:rsidRPr="00BB5BC8">
        <w:rPr>
          <w:sz w:val="20"/>
          <w:szCs w:val="20"/>
        </w:rPr>
        <w:t>*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szCs w:val="20"/>
        </w:rPr>
        <w:t>w</w:t>
      </w:r>
      <w:r w:rsidRPr="00BB5BC8">
        <w:rPr>
          <w:sz w:val="20"/>
          <w:szCs w:val="20"/>
        </w:rPr>
        <w:t xml:space="preserve"> is the decimal encoding of a prime Fermat number}.  There exists a lexicographic Turing enumeration of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>.</w:t>
      </w:r>
    </w:p>
    <w:p w:rsidR="00280100" w:rsidRPr="00BB5BC8" w:rsidRDefault="00280100" w:rsidP="00280100">
      <w:pPr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Let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= {&lt;</w:t>
      </w:r>
      <w:r w:rsidRPr="00BB5BC8">
        <w:rPr>
          <w:rStyle w:val="math0"/>
          <w:szCs w:val="20"/>
        </w:rPr>
        <w:t>M</w:t>
      </w:r>
      <w:proofErr w:type="gramStart"/>
      <w:r w:rsidRPr="00BB5BC8">
        <w:rPr>
          <w:sz w:val="20"/>
          <w:szCs w:val="20"/>
        </w:rPr>
        <w:t>&gt; :</w:t>
      </w:r>
      <w:proofErr w:type="gramEnd"/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>(</w:t>
      </w:r>
      <w:r w:rsidRPr="00BB5BC8">
        <w:rPr>
          <w:rStyle w:val="math0"/>
          <w:szCs w:val="20"/>
        </w:rPr>
        <w:t>M</w:t>
      </w:r>
      <w:r w:rsidRPr="00BB5BC8">
        <w:rPr>
          <w:sz w:val="20"/>
          <w:szCs w:val="20"/>
        </w:rPr>
        <w:t>)</w:t>
      </w:r>
      <w:r w:rsidRPr="00BB5BC8">
        <w:rPr>
          <w:rFonts w:eastAsia="CMSY10"/>
          <w:sz w:val="20"/>
          <w:szCs w:val="20"/>
        </w:rPr>
        <w:t xml:space="preserve"> is in SD</w:t>
      </w:r>
      <w:r w:rsidRPr="00BB5BC8">
        <w:rPr>
          <w:sz w:val="20"/>
          <w:szCs w:val="20"/>
        </w:rPr>
        <w:t xml:space="preserve">}.  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</w:rPr>
        <w:t xml:space="preserve"> is in D.  </w:t>
      </w:r>
      <w:r w:rsidRPr="00BB5BC8">
        <w:rPr>
          <w:sz w:val="20"/>
          <w:szCs w:val="20"/>
        </w:rPr>
        <w:tab/>
      </w:r>
      <w:r w:rsidRPr="00BB5BC8">
        <w:rPr>
          <w:sz w:val="20"/>
          <w:szCs w:val="20"/>
        </w:rPr>
        <w:tab/>
      </w:r>
      <w:r w:rsidRPr="00BB5BC8">
        <w:rPr>
          <w:sz w:val="20"/>
          <w:szCs w:val="20"/>
        </w:rPr>
        <w:tab/>
      </w:r>
    </w:p>
    <w:p w:rsidR="00280100" w:rsidRPr="00A7723F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is in SD/D and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is regular, then it is possible that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</w:t>
      </w:r>
      <w:r w:rsidRPr="00BB5BC8">
        <w:rPr>
          <w:sz w:val="20"/>
          <w:szCs w:val="20"/>
        </w:rPr>
        <w:sym w:font="Symbol" w:char="F0C7"/>
      </w:r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is regular.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is regular, then </w:t>
      </w:r>
      <w:r w:rsidRPr="00BB5BC8">
        <w:rPr>
          <w:sz w:val="20"/>
          <w:szCs w:val="20"/>
        </w:rPr>
        <w:sym w:font="Symbol" w:char="F0D8"/>
      </w:r>
      <w:r w:rsidRPr="00BB5BC8">
        <w:rPr>
          <w:rStyle w:val="math0"/>
          <w:szCs w:val="20"/>
        </w:rPr>
        <w:t>L</w:t>
      </w:r>
      <w:r w:rsidRPr="00BB5BC8">
        <w:rPr>
          <w:sz w:val="20"/>
          <w:szCs w:val="20"/>
        </w:rPr>
        <w:t xml:space="preserve"> must be decidable.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 xml:space="preserve">If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is in SD/D and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is context-free, then it is not possible that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1</w:t>
      </w:r>
      <w:r w:rsidRPr="00BB5BC8">
        <w:rPr>
          <w:sz w:val="20"/>
          <w:szCs w:val="20"/>
        </w:rPr>
        <w:t xml:space="preserve"> </w:t>
      </w:r>
      <w:r w:rsidRPr="00BB5BC8">
        <w:rPr>
          <w:sz w:val="20"/>
          <w:szCs w:val="20"/>
        </w:rPr>
        <w:sym w:font="Symbol" w:char="F0C7"/>
      </w:r>
      <w:r w:rsidRPr="00BB5BC8">
        <w:rPr>
          <w:sz w:val="20"/>
          <w:szCs w:val="20"/>
        </w:rPr>
        <w:t xml:space="preserve"> </w:t>
      </w:r>
      <w:r w:rsidRPr="00BB5BC8">
        <w:rPr>
          <w:rStyle w:val="math0"/>
          <w:iCs/>
          <w:szCs w:val="20"/>
        </w:rPr>
        <w:t>L</w:t>
      </w:r>
      <w:r w:rsidRPr="00BB5BC8">
        <w:rPr>
          <w:sz w:val="20"/>
          <w:szCs w:val="20"/>
          <w:vertAlign w:val="subscript"/>
        </w:rPr>
        <w:t>2</w:t>
      </w:r>
      <w:r w:rsidRPr="00BB5BC8">
        <w:rPr>
          <w:sz w:val="20"/>
          <w:szCs w:val="20"/>
        </w:rPr>
        <w:t xml:space="preserve"> is regular.</w:t>
      </w:r>
    </w:p>
    <w:p w:rsidR="00280100" w:rsidRPr="00BB5BC8" w:rsidRDefault="00280100" w:rsidP="00A7723F">
      <w:pPr>
        <w:keepNext/>
        <w:numPr>
          <w:ilvl w:val="1"/>
          <w:numId w:val="6"/>
        </w:numPr>
        <w:tabs>
          <w:tab w:val="left" w:pos="990"/>
        </w:tabs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union of two context-free languages must be in D.</w:t>
      </w:r>
    </w:p>
    <w:p w:rsidR="00280100" w:rsidRPr="00BB5BC8" w:rsidRDefault="00280100" w:rsidP="00280100">
      <w:pPr>
        <w:keepNext/>
        <w:numPr>
          <w:ilvl w:val="1"/>
          <w:numId w:val="6"/>
        </w:numPr>
        <w:spacing w:after="0" w:line="240" w:lineRule="auto"/>
        <w:jc w:val="both"/>
        <w:rPr>
          <w:sz w:val="20"/>
          <w:szCs w:val="20"/>
        </w:rPr>
      </w:pPr>
      <w:r w:rsidRPr="00BB5BC8">
        <w:rPr>
          <w:sz w:val="20"/>
          <w:szCs w:val="20"/>
        </w:rPr>
        <w:t>The intersection of two undecidable languages could be decidable.</w:t>
      </w:r>
    </w:p>
    <w:p w:rsidR="00280100" w:rsidRPr="0045432C" w:rsidRDefault="00280100" w:rsidP="0028010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:rsidR="00A20C08" w:rsidRPr="0080571D" w:rsidRDefault="00A20C08" w:rsidP="0080571D"/>
    <w:sectPr w:rsidR="00A20C08" w:rsidRPr="0080571D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MSY10">
    <w:altName w:val="Arial Unicode MS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46103C6"/>
    <w:multiLevelType w:val="multilevel"/>
    <w:tmpl w:val="EC2E369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4DB13CD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characterSpacingControl w:val="doNotCompress"/>
  <w:compat/>
  <w:rsids>
    <w:rsidRoot w:val="00506BB1"/>
    <w:rsid w:val="000163D6"/>
    <w:rsid w:val="000302EA"/>
    <w:rsid w:val="00043B32"/>
    <w:rsid w:val="0006033C"/>
    <w:rsid w:val="00061531"/>
    <w:rsid w:val="000D72BE"/>
    <w:rsid w:val="000F2AB1"/>
    <w:rsid w:val="000F60C0"/>
    <w:rsid w:val="00134E54"/>
    <w:rsid w:val="001364F6"/>
    <w:rsid w:val="00155A63"/>
    <w:rsid w:val="001A0A3E"/>
    <w:rsid w:val="001A4410"/>
    <w:rsid w:val="00205B44"/>
    <w:rsid w:val="0020632F"/>
    <w:rsid w:val="00225332"/>
    <w:rsid w:val="00257B8D"/>
    <w:rsid w:val="002621C7"/>
    <w:rsid w:val="00280100"/>
    <w:rsid w:val="002A469A"/>
    <w:rsid w:val="003000F8"/>
    <w:rsid w:val="00372828"/>
    <w:rsid w:val="00376750"/>
    <w:rsid w:val="00382AF5"/>
    <w:rsid w:val="00424709"/>
    <w:rsid w:val="0045021B"/>
    <w:rsid w:val="00450271"/>
    <w:rsid w:val="004537EE"/>
    <w:rsid w:val="0045432C"/>
    <w:rsid w:val="0048621E"/>
    <w:rsid w:val="004A111F"/>
    <w:rsid w:val="00506BB1"/>
    <w:rsid w:val="00550FE6"/>
    <w:rsid w:val="0056059E"/>
    <w:rsid w:val="00565F92"/>
    <w:rsid w:val="00574AE2"/>
    <w:rsid w:val="00584DBB"/>
    <w:rsid w:val="00591963"/>
    <w:rsid w:val="005B1195"/>
    <w:rsid w:val="005C1E4C"/>
    <w:rsid w:val="00624877"/>
    <w:rsid w:val="006637B7"/>
    <w:rsid w:val="00667330"/>
    <w:rsid w:val="00682AD2"/>
    <w:rsid w:val="0069410C"/>
    <w:rsid w:val="00695CD8"/>
    <w:rsid w:val="006A30AA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0571D"/>
    <w:rsid w:val="008446B0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7723F"/>
    <w:rsid w:val="00AC41F8"/>
    <w:rsid w:val="00AE6BFB"/>
    <w:rsid w:val="00AF77BE"/>
    <w:rsid w:val="00B01DA6"/>
    <w:rsid w:val="00B0379C"/>
    <w:rsid w:val="00B10660"/>
    <w:rsid w:val="00B45860"/>
    <w:rsid w:val="00B66971"/>
    <w:rsid w:val="00BB7150"/>
    <w:rsid w:val="00BE1480"/>
    <w:rsid w:val="00C25BA9"/>
    <w:rsid w:val="00C869ED"/>
    <w:rsid w:val="00CA25CF"/>
    <w:rsid w:val="00CC48BA"/>
    <w:rsid w:val="00D01901"/>
    <w:rsid w:val="00D13BF5"/>
    <w:rsid w:val="00D149F3"/>
    <w:rsid w:val="00D81FDE"/>
    <w:rsid w:val="00DA6611"/>
    <w:rsid w:val="00DB5FF1"/>
    <w:rsid w:val="00DC16FE"/>
    <w:rsid w:val="00DD398C"/>
    <w:rsid w:val="00DF2F13"/>
    <w:rsid w:val="00E24279"/>
    <w:rsid w:val="00E86DD2"/>
    <w:rsid w:val="00ED1531"/>
    <w:rsid w:val="00ED253D"/>
    <w:rsid w:val="00F106B2"/>
    <w:rsid w:val="00F237A2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7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3</cp:revision>
  <cp:lastPrinted>2010-02-02T18:41:00Z</cp:lastPrinted>
  <dcterms:created xsi:type="dcterms:W3CDTF">2010-02-19T16:34:00Z</dcterms:created>
  <dcterms:modified xsi:type="dcterms:W3CDTF">2010-02-19T20:17:00Z</dcterms:modified>
</cp:coreProperties>
</file>