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017" w:rsidRPr="00A57017" w:rsidRDefault="00A16B4E" w:rsidP="00A57017">
      <w:pPr>
        <w:shd w:val="clear" w:color="auto" w:fill="FFFFFF"/>
        <w:spacing w:after="75" w:line="360" w:lineRule="atLeast"/>
        <w:outlineLvl w:val="0"/>
        <w:rPr>
          <w:rFonts w:ascii="Arial" w:eastAsia="Times New Roman" w:hAnsi="Arial" w:cs="Arial"/>
          <w:b/>
          <w:bCs/>
          <w:color w:val="000000"/>
          <w:kern w:val="36"/>
          <w:sz w:val="28"/>
          <w:szCs w:val="28"/>
          <w:lang w:val="en-GB"/>
        </w:rPr>
      </w:pPr>
      <w:r w:rsidRPr="00A57017">
        <w:rPr>
          <w:rFonts w:ascii="Arial" w:eastAsia="Times New Roman" w:hAnsi="Arial" w:cs="Arial"/>
          <w:b/>
          <w:bCs/>
          <w:color w:val="000000"/>
          <w:kern w:val="36"/>
          <w:sz w:val="28"/>
          <w:szCs w:val="28"/>
          <w:lang w:val="en-GB"/>
        </w:rPr>
        <w:fldChar w:fldCharType="begin"/>
      </w:r>
      <w:r w:rsidR="00A57017" w:rsidRPr="00A57017">
        <w:rPr>
          <w:rFonts w:ascii="Arial" w:eastAsia="Times New Roman" w:hAnsi="Arial" w:cs="Arial"/>
          <w:b/>
          <w:bCs/>
          <w:color w:val="000000"/>
          <w:kern w:val="36"/>
          <w:sz w:val="28"/>
          <w:szCs w:val="28"/>
          <w:lang w:val="en-GB"/>
        </w:rPr>
        <w:instrText xml:space="preserve"> HYPERLINK "http://web.mit.edu/newsoffice/2009/game-theory.html" </w:instrText>
      </w:r>
      <w:r w:rsidRPr="00A57017">
        <w:rPr>
          <w:rFonts w:ascii="Arial" w:eastAsia="Times New Roman" w:hAnsi="Arial" w:cs="Arial"/>
          <w:b/>
          <w:bCs/>
          <w:color w:val="000000"/>
          <w:kern w:val="36"/>
          <w:sz w:val="28"/>
          <w:szCs w:val="28"/>
          <w:lang w:val="en-GB"/>
        </w:rPr>
        <w:fldChar w:fldCharType="separate"/>
      </w:r>
      <w:r w:rsidR="00A57017" w:rsidRPr="00A57017">
        <w:rPr>
          <w:rStyle w:val="Hyperlink"/>
          <w:rFonts w:ascii="Arial" w:eastAsia="Times New Roman" w:hAnsi="Arial" w:cs="Arial"/>
          <w:b/>
          <w:bCs/>
          <w:kern w:val="36"/>
          <w:sz w:val="28"/>
          <w:szCs w:val="28"/>
          <w:lang w:val="en-GB"/>
        </w:rPr>
        <w:t>http://web.mit.edu/newsoffice/2009/game-theory.html</w:t>
      </w:r>
      <w:r w:rsidRPr="00A57017">
        <w:rPr>
          <w:rFonts w:ascii="Arial" w:eastAsia="Times New Roman" w:hAnsi="Arial" w:cs="Arial"/>
          <w:b/>
          <w:bCs/>
          <w:color w:val="000000"/>
          <w:kern w:val="36"/>
          <w:sz w:val="28"/>
          <w:szCs w:val="28"/>
          <w:lang w:val="en-GB"/>
        </w:rPr>
        <w:fldChar w:fldCharType="end"/>
      </w:r>
      <w:r w:rsidR="00A57017" w:rsidRPr="00A57017">
        <w:rPr>
          <w:rFonts w:ascii="Arial" w:eastAsia="Times New Roman" w:hAnsi="Arial" w:cs="Arial"/>
          <w:b/>
          <w:bCs/>
          <w:color w:val="000000"/>
          <w:kern w:val="36"/>
          <w:sz w:val="28"/>
          <w:szCs w:val="28"/>
          <w:lang w:val="en-GB"/>
        </w:rPr>
        <w:t xml:space="preserve"> </w:t>
      </w:r>
    </w:p>
    <w:p w:rsidR="00A57017" w:rsidRPr="00A57017" w:rsidRDefault="00A57017" w:rsidP="00A57017">
      <w:pPr>
        <w:shd w:val="clear" w:color="auto" w:fill="FFFFFF"/>
        <w:spacing w:after="75" w:line="360" w:lineRule="atLeast"/>
        <w:outlineLvl w:val="0"/>
        <w:rPr>
          <w:rFonts w:ascii="Arial" w:eastAsia="Times New Roman" w:hAnsi="Arial" w:cs="Arial"/>
          <w:b/>
          <w:bCs/>
          <w:color w:val="000000"/>
          <w:kern w:val="36"/>
          <w:sz w:val="36"/>
          <w:szCs w:val="36"/>
          <w:lang w:val="en-GB"/>
        </w:rPr>
      </w:pPr>
      <w:r w:rsidRPr="00A57017">
        <w:rPr>
          <w:rFonts w:ascii="Arial" w:eastAsia="Times New Roman" w:hAnsi="Arial" w:cs="Arial"/>
          <w:b/>
          <w:bCs/>
          <w:color w:val="000000"/>
          <w:kern w:val="36"/>
          <w:sz w:val="36"/>
          <w:szCs w:val="36"/>
          <w:lang w:val="en-GB"/>
        </w:rPr>
        <w:t xml:space="preserve">What computer science can teach </w:t>
      </w:r>
      <w:proofErr w:type="gramStart"/>
      <w:r w:rsidRPr="00A57017">
        <w:rPr>
          <w:rFonts w:ascii="Arial" w:eastAsia="Times New Roman" w:hAnsi="Arial" w:cs="Arial"/>
          <w:b/>
          <w:bCs/>
          <w:color w:val="000000"/>
          <w:kern w:val="36"/>
          <w:sz w:val="36"/>
          <w:szCs w:val="36"/>
          <w:lang w:val="en-GB"/>
        </w:rPr>
        <w:t>economics</w:t>
      </w:r>
      <w:proofErr w:type="gramEnd"/>
    </w:p>
    <w:p w:rsidR="00A57017" w:rsidRPr="00A57017" w:rsidRDefault="00A57017" w:rsidP="00A57017">
      <w:pPr>
        <w:shd w:val="clear" w:color="auto" w:fill="FFFFFF"/>
        <w:spacing w:after="120" w:line="240" w:lineRule="auto"/>
        <w:rPr>
          <w:rFonts w:ascii="Arial" w:eastAsia="Times New Roman" w:hAnsi="Arial" w:cs="Arial"/>
          <w:color w:val="000000"/>
          <w:sz w:val="27"/>
          <w:szCs w:val="27"/>
          <w:lang w:val="en-GB"/>
        </w:rPr>
      </w:pPr>
      <w:proofErr w:type="spellStart"/>
      <w:r w:rsidRPr="00A57017">
        <w:rPr>
          <w:rFonts w:ascii="Arial" w:eastAsia="Times New Roman" w:hAnsi="Arial" w:cs="Arial"/>
          <w:color w:val="000000"/>
          <w:sz w:val="27"/>
          <w:szCs w:val="27"/>
          <w:lang w:val="en-GB"/>
        </w:rPr>
        <w:t>Constantinos</w:t>
      </w:r>
      <w:proofErr w:type="spellEnd"/>
      <w:r w:rsidRPr="00A57017">
        <w:rPr>
          <w:rFonts w:ascii="Arial" w:eastAsia="Times New Roman" w:hAnsi="Arial" w:cs="Arial"/>
          <w:color w:val="000000"/>
          <w:sz w:val="27"/>
          <w:szCs w:val="27"/>
          <w:lang w:val="en-GB"/>
        </w:rPr>
        <w:t xml:space="preserve"> </w:t>
      </w:r>
      <w:proofErr w:type="spellStart"/>
      <w:r w:rsidRPr="00A57017">
        <w:rPr>
          <w:rFonts w:ascii="Arial" w:eastAsia="Times New Roman" w:hAnsi="Arial" w:cs="Arial"/>
          <w:color w:val="000000"/>
          <w:sz w:val="27"/>
          <w:szCs w:val="27"/>
          <w:lang w:val="en-GB"/>
        </w:rPr>
        <w:t>Daskalakis</w:t>
      </w:r>
      <w:proofErr w:type="spellEnd"/>
      <w:r w:rsidRPr="00A57017">
        <w:rPr>
          <w:rFonts w:ascii="Arial" w:eastAsia="Times New Roman" w:hAnsi="Arial" w:cs="Arial"/>
          <w:color w:val="000000"/>
          <w:sz w:val="27"/>
          <w:szCs w:val="27"/>
          <w:lang w:val="en-GB"/>
        </w:rPr>
        <w:t xml:space="preserve"> applies the theory of computational complexity to game theory, with consequences in a range of disciplines.</w:t>
      </w:r>
    </w:p>
    <w:p w:rsidR="00A57017" w:rsidRPr="00A57017" w:rsidRDefault="00A57017" w:rsidP="00A57017">
      <w:pPr>
        <w:shd w:val="clear" w:color="auto" w:fill="FFFFFF"/>
        <w:spacing w:after="60" w:line="240" w:lineRule="auto"/>
        <w:rPr>
          <w:rFonts w:ascii="Arial" w:eastAsia="Times New Roman" w:hAnsi="Arial" w:cs="Arial"/>
          <w:color w:val="555555"/>
          <w:sz w:val="21"/>
          <w:szCs w:val="21"/>
          <w:lang w:val="en-GB"/>
        </w:rPr>
      </w:pPr>
      <w:r w:rsidRPr="00A57017">
        <w:rPr>
          <w:rFonts w:ascii="Arial" w:eastAsia="Times New Roman" w:hAnsi="Arial" w:cs="Arial"/>
          <w:color w:val="555555"/>
          <w:sz w:val="21"/>
          <w:szCs w:val="21"/>
          <w:lang w:val="en-GB"/>
        </w:rPr>
        <w:t>Larry Hardesty, MIT News Office</w:t>
      </w:r>
    </w:p>
    <w:p w:rsidR="00A57017" w:rsidRPr="00A57017" w:rsidRDefault="00A57017" w:rsidP="00A57017">
      <w:pPr>
        <w:shd w:val="clear" w:color="auto" w:fill="FFFFFF"/>
        <w:spacing w:after="0" w:line="255" w:lineRule="atLeast"/>
        <w:rPr>
          <w:rFonts w:ascii="Arial" w:eastAsia="Times New Roman" w:hAnsi="Arial" w:cs="Arial"/>
          <w:b/>
          <w:bCs/>
          <w:color w:val="555555"/>
          <w:sz w:val="21"/>
          <w:szCs w:val="21"/>
          <w:lang w:val="en-GB"/>
        </w:rPr>
      </w:pPr>
      <w:r>
        <w:rPr>
          <w:rFonts w:ascii="Arial" w:eastAsia="Times New Roman" w:hAnsi="Arial" w:cs="Arial"/>
          <w:b/>
          <w:bCs/>
          <w:noProof/>
          <w:color w:val="555555"/>
          <w:sz w:val="21"/>
          <w:szCs w:val="21"/>
        </w:rPr>
        <w:drawing>
          <wp:inline distT="0" distB="0" distL="0" distR="0">
            <wp:extent cx="3505200" cy="2628900"/>
            <wp:effectExtent l="19050" t="0" r="0" b="0"/>
            <wp:docPr id="2" name="Picture 2" descr="http://web.mit.edu/newsoffice/images/article_images/2009110615234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eb.mit.edu/newsoffice/images/article_images/20091106152344-0.jpg"/>
                    <pic:cNvPicPr>
                      <a:picLocks noChangeAspect="1" noChangeArrowheads="1"/>
                    </pic:cNvPicPr>
                  </pic:nvPicPr>
                  <pic:blipFill>
                    <a:blip r:embed="rId4" cstate="print"/>
                    <a:srcRect/>
                    <a:stretch>
                      <a:fillRect/>
                    </a:stretch>
                  </pic:blipFill>
                  <pic:spPr bwMode="auto">
                    <a:xfrm>
                      <a:off x="0" y="0"/>
                      <a:ext cx="3505200" cy="2628900"/>
                    </a:xfrm>
                    <a:prstGeom prst="rect">
                      <a:avLst/>
                    </a:prstGeom>
                    <a:noFill/>
                    <a:ln w="9525">
                      <a:noFill/>
                      <a:miter lim="800000"/>
                      <a:headEnd/>
                      <a:tailEnd/>
                    </a:ln>
                  </pic:spPr>
                </pic:pic>
              </a:graphicData>
            </a:graphic>
          </wp:inline>
        </w:drawing>
      </w:r>
    </w:p>
    <w:p w:rsidR="00A57017" w:rsidRPr="00A57017" w:rsidRDefault="00A57017" w:rsidP="00A57017">
      <w:pPr>
        <w:shd w:val="clear" w:color="auto" w:fill="FFFFFF"/>
        <w:spacing w:after="0" w:line="165" w:lineRule="atLeast"/>
        <w:rPr>
          <w:rFonts w:ascii="Arial" w:eastAsia="Times New Roman" w:hAnsi="Arial" w:cs="Arial"/>
          <w:b/>
          <w:bCs/>
          <w:color w:val="555555"/>
          <w:spacing w:val="10"/>
          <w:sz w:val="17"/>
          <w:szCs w:val="17"/>
          <w:lang w:val="en-GB"/>
        </w:rPr>
      </w:pPr>
      <w:proofErr w:type="spellStart"/>
      <w:r w:rsidRPr="00A57017">
        <w:rPr>
          <w:rFonts w:ascii="Arial" w:eastAsia="Times New Roman" w:hAnsi="Arial" w:cs="Arial"/>
          <w:b/>
          <w:bCs/>
          <w:color w:val="555555"/>
          <w:spacing w:val="10"/>
          <w:sz w:val="17"/>
          <w:szCs w:val="17"/>
          <w:lang w:val="en-GB"/>
        </w:rPr>
        <w:t>Constantinos</w:t>
      </w:r>
      <w:proofErr w:type="spellEnd"/>
      <w:r w:rsidRPr="00A57017">
        <w:rPr>
          <w:rFonts w:ascii="Arial" w:eastAsia="Times New Roman" w:hAnsi="Arial" w:cs="Arial"/>
          <w:b/>
          <w:bCs/>
          <w:color w:val="555555"/>
          <w:spacing w:val="10"/>
          <w:sz w:val="17"/>
          <w:szCs w:val="17"/>
          <w:lang w:val="en-GB"/>
        </w:rPr>
        <w:t xml:space="preserve"> </w:t>
      </w:r>
      <w:proofErr w:type="spellStart"/>
      <w:r w:rsidRPr="00A57017">
        <w:rPr>
          <w:rFonts w:ascii="Arial" w:eastAsia="Times New Roman" w:hAnsi="Arial" w:cs="Arial"/>
          <w:b/>
          <w:bCs/>
          <w:color w:val="555555"/>
          <w:spacing w:val="10"/>
          <w:sz w:val="17"/>
          <w:szCs w:val="17"/>
          <w:lang w:val="en-GB"/>
        </w:rPr>
        <w:t>Daskalakis</w:t>
      </w:r>
      <w:proofErr w:type="spellEnd"/>
      <w:r w:rsidRPr="00A57017">
        <w:rPr>
          <w:rFonts w:ascii="Arial" w:eastAsia="Times New Roman" w:hAnsi="Arial" w:cs="Arial"/>
          <w:b/>
          <w:bCs/>
          <w:color w:val="555555"/>
          <w:spacing w:val="10"/>
          <w:sz w:val="17"/>
          <w:szCs w:val="17"/>
          <w:lang w:val="en-GB"/>
        </w:rPr>
        <w:t xml:space="preserve">, an assistant professor in MIT’s Computer Science and Artificial Intelligence Laboratory. </w:t>
      </w:r>
      <w:r w:rsidRPr="00A57017">
        <w:rPr>
          <w:rFonts w:ascii="Arial" w:eastAsia="Times New Roman" w:hAnsi="Arial" w:cs="Arial"/>
          <w:b/>
          <w:bCs/>
          <w:color w:val="555555"/>
          <w:spacing w:val="10"/>
          <w:sz w:val="17"/>
          <w:szCs w:val="17"/>
          <w:lang w:val="en-GB"/>
        </w:rPr>
        <w:br/>
      </w:r>
      <w:r w:rsidRPr="00A57017">
        <w:rPr>
          <w:rFonts w:ascii="Arial" w:eastAsia="Times New Roman" w:hAnsi="Arial" w:cs="Arial"/>
          <w:b/>
          <w:bCs/>
          <w:color w:val="555555"/>
          <w:spacing w:val="10"/>
          <w:sz w:val="17"/>
          <w:lang w:val="en-GB"/>
        </w:rPr>
        <w:t xml:space="preserve">Photo: </w:t>
      </w:r>
      <w:proofErr w:type="spellStart"/>
      <w:r w:rsidRPr="00A57017">
        <w:rPr>
          <w:rFonts w:ascii="Arial" w:eastAsia="Times New Roman" w:hAnsi="Arial" w:cs="Arial"/>
          <w:b/>
          <w:bCs/>
          <w:color w:val="555555"/>
          <w:spacing w:val="10"/>
          <w:sz w:val="17"/>
          <w:lang w:val="en-GB"/>
        </w:rPr>
        <w:t>Satyen</w:t>
      </w:r>
      <w:proofErr w:type="spellEnd"/>
      <w:r w:rsidRPr="00A57017">
        <w:rPr>
          <w:rFonts w:ascii="Arial" w:eastAsia="Times New Roman" w:hAnsi="Arial" w:cs="Arial"/>
          <w:b/>
          <w:bCs/>
          <w:color w:val="555555"/>
          <w:spacing w:val="10"/>
          <w:sz w:val="17"/>
          <w:lang w:val="en-GB"/>
        </w:rPr>
        <w:t xml:space="preserve"> Kale, Yahoo! Research</w:t>
      </w:r>
      <w:r w:rsidRPr="00A57017">
        <w:rPr>
          <w:rFonts w:ascii="Arial" w:eastAsia="Times New Roman" w:hAnsi="Arial" w:cs="Arial"/>
          <w:b/>
          <w:bCs/>
          <w:color w:val="555555"/>
          <w:spacing w:val="10"/>
          <w:sz w:val="17"/>
          <w:szCs w:val="17"/>
          <w:lang w:val="en-GB"/>
        </w:rPr>
        <w:t xml:space="preserve"> </w:t>
      </w:r>
    </w:p>
    <w:p w:rsidR="00A57017" w:rsidRPr="00A57017" w:rsidRDefault="00A57017" w:rsidP="00A57017">
      <w:pPr>
        <w:shd w:val="clear" w:color="auto" w:fill="FFFFFF"/>
        <w:spacing w:after="0" w:line="150" w:lineRule="atLeast"/>
        <w:rPr>
          <w:rFonts w:ascii="Arial" w:eastAsia="Times New Roman" w:hAnsi="Arial" w:cs="Arial"/>
          <w:color w:val="555555"/>
          <w:sz w:val="14"/>
          <w:szCs w:val="14"/>
          <w:lang w:val="en-GB"/>
        </w:rPr>
      </w:pPr>
      <w:r w:rsidRPr="00A57017">
        <w:rPr>
          <w:rFonts w:ascii="Arial" w:eastAsia="Times New Roman" w:hAnsi="Arial" w:cs="Arial"/>
          <w:color w:val="555555"/>
          <w:sz w:val="14"/>
          <w:szCs w:val="14"/>
          <w:lang w:val="en-GB"/>
        </w:rPr>
        <w:t>November 9, 2009</w:t>
      </w:r>
    </w:p>
    <w:p w:rsidR="00A57017" w:rsidRPr="00A57017" w:rsidRDefault="00A57017" w:rsidP="00A57017">
      <w:pPr>
        <w:shd w:val="clear" w:color="auto" w:fill="FFFFFF"/>
        <w:spacing w:after="0" w:line="255" w:lineRule="atLeast"/>
        <w:rPr>
          <w:rFonts w:ascii="Arial" w:eastAsia="Times New Roman" w:hAnsi="Arial" w:cs="Arial"/>
          <w:b/>
          <w:bCs/>
          <w:color w:val="555555"/>
          <w:sz w:val="21"/>
          <w:szCs w:val="21"/>
          <w:lang w:val="en-GB"/>
        </w:rPr>
      </w:pPr>
    </w:p>
    <w:p w:rsidR="00A57017" w:rsidRPr="00A57017" w:rsidRDefault="00A57017" w:rsidP="00A57017">
      <w:pPr>
        <w:shd w:val="clear" w:color="auto" w:fill="FFFFFF"/>
        <w:spacing w:after="0" w:line="300" w:lineRule="atLeast"/>
        <w:rPr>
          <w:rFonts w:ascii="Arial" w:eastAsia="Times New Roman" w:hAnsi="Arial" w:cs="Arial"/>
          <w:color w:val="333333"/>
          <w:sz w:val="21"/>
          <w:szCs w:val="21"/>
          <w:lang w:val="en-GB"/>
        </w:rPr>
      </w:pPr>
      <w:r w:rsidRPr="00A57017">
        <w:rPr>
          <w:rFonts w:ascii="Arial" w:eastAsia="Times New Roman" w:hAnsi="Arial" w:cs="Arial"/>
          <w:color w:val="333333"/>
          <w:sz w:val="21"/>
          <w:szCs w:val="21"/>
          <w:lang w:val="en-GB"/>
        </w:rPr>
        <w:t xml:space="preserve">Computer scientists have spent decades developing techniques for answering a single question: How long does a given calculation take to perform? </w:t>
      </w:r>
      <w:hyperlink r:id="rId5" w:history="1">
        <w:proofErr w:type="spellStart"/>
        <w:r w:rsidRPr="00A57017">
          <w:rPr>
            <w:rFonts w:ascii="Arial" w:eastAsia="Times New Roman" w:hAnsi="Arial" w:cs="Arial"/>
            <w:color w:val="B1180A"/>
            <w:sz w:val="21"/>
            <w:szCs w:val="21"/>
            <w:lang w:val="en-GB"/>
          </w:rPr>
          <w:t>Constantinos</w:t>
        </w:r>
        <w:proofErr w:type="spellEnd"/>
        <w:r w:rsidRPr="00A57017">
          <w:rPr>
            <w:rFonts w:ascii="Arial" w:eastAsia="Times New Roman" w:hAnsi="Arial" w:cs="Arial"/>
            <w:color w:val="B1180A"/>
            <w:sz w:val="21"/>
            <w:szCs w:val="21"/>
            <w:lang w:val="en-GB"/>
          </w:rPr>
          <w:t xml:space="preserve"> </w:t>
        </w:r>
        <w:proofErr w:type="spellStart"/>
        <w:r w:rsidRPr="00A57017">
          <w:rPr>
            <w:rFonts w:ascii="Arial" w:eastAsia="Times New Roman" w:hAnsi="Arial" w:cs="Arial"/>
            <w:color w:val="B1180A"/>
            <w:sz w:val="21"/>
            <w:szCs w:val="21"/>
            <w:lang w:val="en-GB"/>
          </w:rPr>
          <w:t>Daskalakis</w:t>
        </w:r>
        <w:proofErr w:type="spellEnd"/>
      </w:hyperlink>
      <w:r w:rsidRPr="00A57017">
        <w:rPr>
          <w:rFonts w:ascii="Arial" w:eastAsia="Times New Roman" w:hAnsi="Arial" w:cs="Arial"/>
          <w:color w:val="333333"/>
          <w:sz w:val="21"/>
          <w:szCs w:val="21"/>
          <w:lang w:val="en-GB"/>
        </w:rPr>
        <w:t xml:space="preserve">, an assistant professor in MIT’s Computer Science and Artificial Intelligence Laboratory, has exported those techniques to game theory, a branch of mathematics with applications in economics, traffic management — on both the Internet and the interstate — and biology, among other things. By showing that some common game-theoretical problems are so hard that they’d take the lifetime of the universe to solve, </w:t>
      </w:r>
      <w:proofErr w:type="spellStart"/>
      <w:r w:rsidRPr="00A57017">
        <w:rPr>
          <w:rFonts w:ascii="Arial" w:eastAsia="Times New Roman" w:hAnsi="Arial" w:cs="Arial"/>
          <w:color w:val="333333"/>
          <w:sz w:val="21"/>
          <w:szCs w:val="21"/>
          <w:lang w:val="en-GB"/>
        </w:rPr>
        <w:t>Daskalakis</w:t>
      </w:r>
      <w:proofErr w:type="spellEnd"/>
      <w:r w:rsidRPr="00A57017">
        <w:rPr>
          <w:rFonts w:ascii="Arial" w:eastAsia="Times New Roman" w:hAnsi="Arial" w:cs="Arial"/>
          <w:color w:val="333333"/>
          <w:sz w:val="21"/>
          <w:szCs w:val="21"/>
          <w:lang w:val="en-GB"/>
        </w:rPr>
        <w:t xml:space="preserve"> is suggesting that they can’t accurately represent what happens in the real world.</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t xml:space="preserve">Game theory is a way to mathematically describe strategic reasoning — of competitors in a market, or drivers on a highway or predators in a habitat. In the last five years alone, the Nobel Prize in economics has twice been awarded to game theorists for their analyses of multilateral treaty negotiations, price wars, public auctions and taxation strategies, among other topics. </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t xml:space="preserve">In game theory, a “game” is any mathematical model that correlates different player strategies with different outcomes. One of the simplest examples is the penalty-kick game: In soccer, a penalty kick gives the offensive player a shot on goal with only the goalie defending. The goalie has so little reaction time that she has to guess which half of the goal to protect just as the ball is struck; the shooter tries to go the opposite way. In the game-theory version, the goalie always wins if both players pick the same half of the goal, and the shooter wins if they pick different halves. So each </w:t>
      </w:r>
      <w:r w:rsidRPr="00A57017">
        <w:rPr>
          <w:rFonts w:ascii="Arial" w:eastAsia="Times New Roman" w:hAnsi="Arial" w:cs="Arial"/>
          <w:color w:val="333333"/>
          <w:sz w:val="21"/>
          <w:szCs w:val="21"/>
          <w:lang w:val="en-GB"/>
        </w:rPr>
        <w:lastRenderedPageBreak/>
        <w:t xml:space="preserve">player has two strategies — </w:t>
      </w:r>
      <w:proofErr w:type="gramStart"/>
      <w:r w:rsidRPr="00A57017">
        <w:rPr>
          <w:rFonts w:ascii="Arial" w:eastAsia="Times New Roman" w:hAnsi="Arial" w:cs="Arial"/>
          <w:color w:val="333333"/>
          <w:sz w:val="21"/>
          <w:szCs w:val="21"/>
          <w:lang w:val="en-GB"/>
        </w:rPr>
        <w:t>go</w:t>
      </w:r>
      <w:proofErr w:type="gramEnd"/>
      <w:r w:rsidRPr="00A57017">
        <w:rPr>
          <w:rFonts w:ascii="Arial" w:eastAsia="Times New Roman" w:hAnsi="Arial" w:cs="Arial"/>
          <w:color w:val="333333"/>
          <w:sz w:val="21"/>
          <w:szCs w:val="21"/>
          <w:lang w:val="en-GB"/>
        </w:rPr>
        <w:t xml:space="preserve"> left or go right — and there are two outcomes — kicker wins or goalie wins.</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t>It’s probably obvious that the best strategy for both players is to randomly go left or right with equal probability; that way, both will win about half the time. And indeed, that pair of strategies is what’s called the “Nash equilibrium” for the game. Named for John Nash — who taught at MIT and whose life was the basis for the movie A Beautiful Mind — the Nash equilibrium is the point in a game where the players have found strategies that none has the incentive to change unilaterally. In this case, for instance, neither player can improve her outcome by going one direction more often than the other.</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t xml:space="preserve">Of course, most games are more complicated than the penalty-kick game, and their Nash </w:t>
      </w:r>
      <w:proofErr w:type="spellStart"/>
      <w:r w:rsidRPr="00A57017">
        <w:rPr>
          <w:rFonts w:ascii="Arial" w:eastAsia="Times New Roman" w:hAnsi="Arial" w:cs="Arial"/>
          <w:color w:val="333333"/>
          <w:sz w:val="21"/>
          <w:szCs w:val="21"/>
          <w:lang w:val="en-GB"/>
        </w:rPr>
        <w:t>equilibria</w:t>
      </w:r>
      <w:proofErr w:type="spellEnd"/>
      <w:r w:rsidRPr="00A57017">
        <w:rPr>
          <w:rFonts w:ascii="Arial" w:eastAsia="Times New Roman" w:hAnsi="Arial" w:cs="Arial"/>
          <w:color w:val="333333"/>
          <w:sz w:val="21"/>
          <w:szCs w:val="21"/>
          <w:lang w:val="en-GB"/>
        </w:rPr>
        <w:t xml:space="preserve"> are more difficult to calculate. But the reason the Nash equilibrium is associated with Nash’s name  — and not the names of other mathematicians who, over the preceding century, had described Nash </w:t>
      </w:r>
      <w:proofErr w:type="spellStart"/>
      <w:r w:rsidRPr="00A57017">
        <w:rPr>
          <w:rFonts w:ascii="Arial" w:eastAsia="Times New Roman" w:hAnsi="Arial" w:cs="Arial"/>
          <w:color w:val="333333"/>
          <w:sz w:val="21"/>
          <w:szCs w:val="21"/>
          <w:lang w:val="en-GB"/>
        </w:rPr>
        <w:t>equilibria</w:t>
      </w:r>
      <w:proofErr w:type="spellEnd"/>
      <w:r w:rsidRPr="00A57017">
        <w:rPr>
          <w:rFonts w:ascii="Arial" w:eastAsia="Times New Roman" w:hAnsi="Arial" w:cs="Arial"/>
          <w:color w:val="333333"/>
          <w:sz w:val="21"/>
          <w:szCs w:val="21"/>
          <w:lang w:val="en-GB"/>
        </w:rPr>
        <w:t xml:space="preserve"> for particular games — is that Nash was the first to prove that every game must have a Nash equilibrium. Many economists assume that, while the Nash equilibrium for a particular market may be hard to find, once found, it will accurately describe the market’s </w:t>
      </w:r>
      <w:proofErr w:type="spellStart"/>
      <w:r w:rsidRPr="00A57017">
        <w:rPr>
          <w:rFonts w:ascii="Arial" w:eastAsia="Times New Roman" w:hAnsi="Arial" w:cs="Arial"/>
          <w:color w:val="333333"/>
          <w:sz w:val="21"/>
          <w:szCs w:val="21"/>
          <w:lang w:val="en-GB"/>
        </w:rPr>
        <w:t>behavior</w:t>
      </w:r>
      <w:proofErr w:type="spellEnd"/>
      <w:r w:rsidRPr="00A57017">
        <w:rPr>
          <w:rFonts w:ascii="Arial" w:eastAsia="Times New Roman" w:hAnsi="Arial" w:cs="Arial"/>
          <w:color w:val="333333"/>
          <w:sz w:val="21"/>
          <w:szCs w:val="21"/>
          <w:lang w:val="en-GB"/>
        </w:rPr>
        <w:t>.</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r>
      <w:proofErr w:type="spellStart"/>
      <w:r w:rsidRPr="00A57017">
        <w:rPr>
          <w:rFonts w:ascii="Arial" w:eastAsia="Times New Roman" w:hAnsi="Arial" w:cs="Arial"/>
          <w:color w:val="333333"/>
          <w:sz w:val="21"/>
          <w:szCs w:val="21"/>
          <w:lang w:val="en-GB"/>
        </w:rPr>
        <w:t>Daskalakis’s</w:t>
      </w:r>
      <w:proofErr w:type="spellEnd"/>
      <w:r w:rsidRPr="00A57017">
        <w:rPr>
          <w:rFonts w:ascii="Arial" w:eastAsia="Times New Roman" w:hAnsi="Arial" w:cs="Arial"/>
          <w:color w:val="333333"/>
          <w:sz w:val="21"/>
          <w:szCs w:val="21"/>
          <w:lang w:val="en-GB"/>
        </w:rPr>
        <w:t xml:space="preserve"> doctoral thesis — which won the Association for Computing Machinery’s 2008 dissertation prize — casts doubts on that assumption. </w:t>
      </w:r>
      <w:proofErr w:type="spellStart"/>
      <w:r w:rsidRPr="00A57017">
        <w:rPr>
          <w:rFonts w:ascii="Arial" w:eastAsia="Times New Roman" w:hAnsi="Arial" w:cs="Arial"/>
          <w:color w:val="333333"/>
          <w:sz w:val="21"/>
          <w:szCs w:val="21"/>
          <w:lang w:val="en-GB"/>
        </w:rPr>
        <w:t>Daskalakis</w:t>
      </w:r>
      <w:proofErr w:type="spellEnd"/>
      <w:r w:rsidRPr="00A57017">
        <w:rPr>
          <w:rFonts w:ascii="Arial" w:eastAsia="Times New Roman" w:hAnsi="Arial" w:cs="Arial"/>
          <w:color w:val="333333"/>
          <w:sz w:val="21"/>
          <w:szCs w:val="21"/>
          <w:lang w:val="en-GB"/>
        </w:rPr>
        <w:t xml:space="preserve">, working with Christos Papadimitriou of the University of California, Berkeley, and the University of Liverpool’s Paul Goldberg, has shown that for some games, the Nash equilibrium is so hard to calculate that all the computers in the world couldn’t find it in the lifetime of the universe. And in those cases, </w:t>
      </w:r>
      <w:proofErr w:type="spellStart"/>
      <w:r w:rsidRPr="00A57017">
        <w:rPr>
          <w:rFonts w:ascii="Arial" w:eastAsia="Times New Roman" w:hAnsi="Arial" w:cs="Arial"/>
          <w:color w:val="333333"/>
          <w:sz w:val="21"/>
          <w:szCs w:val="21"/>
          <w:lang w:val="en-GB"/>
        </w:rPr>
        <w:t>Daskalakis</w:t>
      </w:r>
      <w:proofErr w:type="spellEnd"/>
      <w:r w:rsidRPr="00A57017">
        <w:rPr>
          <w:rFonts w:ascii="Arial" w:eastAsia="Times New Roman" w:hAnsi="Arial" w:cs="Arial"/>
          <w:color w:val="333333"/>
          <w:sz w:val="21"/>
          <w:szCs w:val="21"/>
          <w:lang w:val="en-GB"/>
        </w:rPr>
        <w:t xml:space="preserve"> believes, human beings playing the game probably haven’t found it either.</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t xml:space="preserve">In the real world, competitors in a market or drivers on a highway don’t (usually) calculate the Nash </w:t>
      </w:r>
      <w:proofErr w:type="spellStart"/>
      <w:r w:rsidRPr="00A57017">
        <w:rPr>
          <w:rFonts w:ascii="Arial" w:eastAsia="Times New Roman" w:hAnsi="Arial" w:cs="Arial"/>
          <w:color w:val="333333"/>
          <w:sz w:val="21"/>
          <w:szCs w:val="21"/>
          <w:lang w:val="en-GB"/>
        </w:rPr>
        <w:t>equilibria</w:t>
      </w:r>
      <w:proofErr w:type="spellEnd"/>
      <w:r w:rsidRPr="00A57017">
        <w:rPr>
          <w:rFonts w:ascii="Arial" w:eastAsia="Times New Roman" w:hAnsi="Arial" w:cs="Arial"/>
          <w:color w:val="333333"/>
          <w:sz w:val="21"/>
          <w:szCs w:val="21"/>
          <w:lang w:val="en-GB"/>
        </w:rPr>
        <w:t xml:space="preserve"> for their particular games and then adopt the resulting strategies. Rather, they tend to calculate the strategies that will maximize their own outcomes given the current state of play. But if one player shifts strategies, the other players will shift strategies in response, which will drive the first player to shift strategies again, and so on. This kind of feedback will eventually converge toward equilibrium: in the penalty-kick game, for example, if the goalie tries going in one direction more than half the time, the kicker can punish her by always going the opposite direction. But, </w:t>
      </w:r>
      <w:proofErr w:type="spellStart"/>
      <w:r w:rsidRPr="00A57017">
        <w:rPr>
          <w:rFonts w:ascii="Arial" w:eastAsia="Times New Roman" w:hAnsi="Arial" w:cs="Arial"/>
          <w:color w:val="333333"/>
          <w:sz w:val="21"/>
          <w:szCs w:val="21"/>
          <w:lang w:val="en-GB"/>
        </w:rPr>
        <w:t>Daskalakis</w:t>
      </w:r>
      <w:proofErr w:type="spellEnd"/>
      <w:r w:rsidRPr="00A57017">
        <w:rPr>
          <w:rFonts w:ascii="Arial" w:eastAsia="Times New Roman" w:hAnsi="Arial" w:cs="Arial"/>
          <w:color w:val="333333"/>
          <w:sz w:val="21"/>
          <w:szCs w:val="21"/>
          <w:lang w:val="en-GB"/>
        </w:rPr>
        <w:t xml:space="preserve"> argues, feedback won’t find the equilibrium more rapidly than computers could calculate it.</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t>The argument has some empirical support. Approximations of the Nash equilibrium for two-player poker have been calculated, and professional poker players tend to adhere to them — particularly if they’ve read any of the many books or articles on game theory’s implications for poker. The Nash equilibrium for three-player poker, however, is intractably hard to calculate, and professional poker players don’t seem to have found it.</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t xml:space="preserve">How can we tell? </w:t>
      </w:r>
      <w:proofErr w:type="spellStart"/>
      <w:r w:rsidRPr="00A57017">
        <w:rPr>
          <w:rFonts w:ascii="Arial" w:eastAsia="Times New Roman" w:hAnsi="Arial" w:cs="Arial"/>
          <w:color w:val="333333"/>
          <w:sz w:val="21"/>
          <w:szCs w:val="21"/>
          <w:lang w:val="en-GB"/>
        </w:rPr>
        <w:t>Daskalakis’s</w:t>
      </w:r>
      <w:proofErr w:type="spellEnd"/>
      <w:r w:rsidRPr="00A57017">
        <w:rPr>
          <w:rFonts w:ascii="Arial" w:eastAsia="Times New Roman" w:hAnsi="Arial" w:cs="Arial"/>
          <w:color w:val="333333"/>
          <w:sz w:val="21"/>
          <w:szCs w:val="21"/>
          <w:lang w:val="en-GB"/>
        </w:rPr>
        <w:t xml:space="preserve"> thesis showed that the Nash equilibrium belongs to a set of problems that is well studied in computer science: those whose solutions may be hard to find but are always relatively easy to verify. The canonical example of such a problem is the factoring of a large number: </w:t>
      </w:r>
      <w:r w:rsidRPr="00A57017">
        <w:rPr>
          <w:rFonts w:ascii="Arial" w:eastAsia="Times New Roman" w:hAnsi="Arial" w:cs="Arial"/>
          <w:color w:val="333333"/>
          <w:sz w:val="21"/>
          <w:szCs w:val="21"/>
          <w:lang w:val="en-GB"/>
        </w:rPr>
        <w:lastRenderedPageBreak/>
        <w:t xml:space="preserve">The solution seems to require trying out lots of different possibilities, but verifying an answer just requires multiplying a few numbers together. In the case of Nash </w:t>
      </w:r>
      <w:proofErr w:type="spellStart"/>
      <w:r w:rsidRPr="00A57017">
        <w:rPr>
          <w:rFonts w:ascii="Arial" w:eastAsia="Times New Roman" w:hAnsi="Arial" w:cs="Arial"/>
          <w:color w:val="333333"/>
          <w:sz w:val="21"/>
          <w:szCs w:val="21"/>
          <w:lang w:val="en-GB"/>
        </w:rPr>
        <w:t>equilibria</w:t>
      </w:r>
      <w:proofErr w:type="spellEnd"/>
      <w:r w:rsidRPr="00A57017">
        <w:rPr>
          <w:rFonts w:ascii="Arial" w:eastAsia="Times New Roman" w:hAnsi="Arial" w:cs="Arial"/>
          <w:color w:val="333333"/>
          <w:sz w:val="21"/>
          <w:szCs w:val="21"/>
          <w:lang w:val="en-GB"/>
        </w:rPr>
        <w:t>, however, the solutions are much more complicated than a list of prime numbers. The Nash equilibrium for three-person Texas hold ’</w:t>
      </w:r>
      <w:proofErr w:type="spellStart"/>
      <w:r w:rsidRPr="00A57017">
        <w:rPr>
          <w:rFonts w:ascii="Arial" w:eastAsia="Times New Roman" w:hAnsi="Arial" w:cs="Arial"/>
          <w:color w:val="333333"/>
          <w:sz w:val="21"/>
          <w:szCs w:val="21"/>
          <w:lang w:val="en-GB"/>
        </w:rPr>
        <w:t>em</w:t>
      </w:r>
      <w:proofErr w:type="spellEnd"/>
      <w:r w:rsidRPr="00A57017">
        <w:rPr>
          <w:rFonts w:ascii="Arial" w:eastAsia="Times New Roman" w:hAnsi="Arial" w:cs="Arial"/>
          <w:color w:val="333333"/>
          <w:sz w:val="21"/>
          <w:szCs w:val="21"/>
          <w:lang w:val="en-GB"/>
        </w:rPr>
        <w:t xml:space="preserve">, for instance, would consist of a huge set of strategies for any possible combination of players’ cards, dealers’ cards, and players’ bets. Exhaustively characterizing a given player’s set of strategies is complicated enough in itself, but to the extent that professional poker players’ strategies in three-player games can be characterized, they don’t appear to be in equilibrium. </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t xml:space="preserve">Anyone who’s into computer science — or who read </w:t>
      </w:r>
      <w:hyperlink r:id="rId6" w:history="1">
        <w:r w:rsidRPr="00A57017">
          <w:rPr>
            <w:rFonts w:ascii="Arial" w:eastAsia="Times New Roman" w:hAnsi="Arial" w:cs="Arial"/>
            <w:color w:val="B1180A"/>
            <w:sz w:val="21"/>
            <w:szCs w:val="21"/>
            <w:lang w:val="en-GB"/>
          </w:rPr>
          <w:t>“Explained: P vs. NP”</w:t>
        </w:r>
      </w:hyperlink>
      <w:r w:rsidRPr="00A57017">
        <w:rPr>
          <w:rFonts w:ascii="Arial" w:eastAsia="Times New Roman" w:hAnsi="Arial" w:cs="Arial"/>
          <w:color w:val="333333"/>
          <w:sz w:val="21"/>
          <w:szCs w:val="21"/>
          <w:lang w:val="en-GB"/>
        </w:rPr>
        <w:t xml:space="preserve"> on the MIT News web site last week — will recognize the set of problems whose solutions can be verified efficiently: It’s the set that computer scientists call NP. </w:t>
      </w:r>
      <w:proofErr w:type="spellStart"/>
      <w:r w:rsidRPr="00A57017">
        <w:rPr>
          <w:rFonts w:ascii="Arial" w:eastAsia="Times New Roman" w:hAnsi="Arial" w:cs="Arial"/>
          <w:color w:val="333333"/>
          <w:sz w:val="21"/>
          <w:szCs w:val="21"/>
          <w:lang w:val="en-GB"/>
        </w:rPr>
        <w:t>Daskalakis</w:t>
      </w:r>
      <w:proofErr w:type="spellEnd"/>
      <w:r w:rsidRPr="00A57017">
        <w:rPr>
          <w:rFonts w:ascii="Arial" w:eastAsia="Times New Roman" w:hAnsi="Arial" w:cs="Arial"/>
          <w:color w:val="333333"/>
          <w:sz w:val="21"/>
          <w:szCs w:val="21"/>
          <w:lang w:val="en-GB"/>
        </w:rPr>
        <w:t xml:space="preserve"> proved that the Nash equilibrium belongs to a subset of NP consisting of hard problems with the property that a solution to one can be adapted to solve all the others. (The cognoscenti will infer that it’s the set called NP-complete; but the fact that the Nash equilibrium always exists disqualifies it from NP-completeness. In fact, it belongs </w:t>
      </w:r>
      <w:proofErr w:type="gramStart"/>
      <w:r w:rsidRPr="00A57017">
        <w:rPr>
          <w:rFonts w:ascii="Arial" w:eastAsia="Times New Roman" w:hAnsi="Arial" w:cs="Arial"/>
          <w:color w:val="333333"/>
          <w:sz w:val="21"/>
          <w:szCs w:val="21"/>
          <w:lang w:val="en-GB"/>
        </w:rPr>
        <w:t>to a</w:t>
      </w:r>
      <w:proofErr w:type="gramEnd"/>
      <w:r w:rsidRPr="00A57017">
        <w:rPr>
          <w:rFonts w:ascii="Arial" w:eastAsia="Times New Roman" w:hAnsi="Arial" w:cs="Arial"/>
          <w:color w:val="333333"/>
          <w:sz w:val="21"/>
          <w:szCs w:val="21"/>
          <w:lang w:val="en-GB"/>
        </w:rPr>
        <w:t xml:space="preserve"> different set, called PPAD-complete.)</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t xml:space="preserve">That result “is one of the biggest yet in the roughly 10-year-old field of algorithmic game theory,” says Tim </w:t>
      </w:r>
      <w:proofErr w:type="spellStart"/>
      <w:r w:rsidRPr="00A57017">
        <w:rPr>
          <w:rFonts w:ascii="Arial" w:eastAsia="Times New Roman" w:hAnsi="Arial" w:cs="Arial"/>
          <w:color w:val="333333"/>
          <w:sz w:val="21"/>
          <w:szCs w:val="21"/>
          <w:lang w:val="en-GB"/>
        </w:rPr>
        <w:t>Roughgarden</w:t>
      </w:r>
      <w:proofErr w:type="spellEnd"/>
      <w:r w:rsidRPr="00A57017">
        <w:rPr>
          <w:rFonts w:ascii="Arial" w:eastAsia="Times New Roman" w:hAnsi="Arial" w:cs="Arial"/>
          <w:color w:val="333333"/>
          <w:sz w:val="21"/>
          <w:szCs w:val="21"/>
          <w:lang w:val="en-GB"/>
        </w:rPr>
        <w:t xml:space="preserve">, an assistant professor of computer science at Stanford University. It “formalizes the suspicion that the Nash equilibrium is not likely to be an accurate predictor of rational </w:t>
      </w:r>
      <w:proofErr w:type="spellStart"/>
      <w:r w:rsidRPr="00A57017">
        <w:rPr>
          <w:rFonts w:ascii="Arial" w:eastAsia="Times New Roman" w:hAnsi="Arial" w:cs="Arial"/>
          <w:color w:val="333333"/>
          <w:sz w:val="21"/>
          <w:szCs w:val="21"/>
          <w:lang w:val="en-GB"/>
        </w:rPr>
        <w:t>behavior</w:t>
      </w:r>
      <w:proofErr w:type="spellEnd"/>
      <w:r w:rsidRPr="00A57017">
        <w:rPr>
          <w:rFonts w:ascii="Arial" w:eastAsia="Times New Roman" w:hAnsi="Arial" w:cs="Arial"/>
          <w:color w:val="333333"/>
          <w:sz w:val="21"/>
          <w:szCs w:val="21"/>
          <w:lang w:val="en-GB"/>
        </w:rPr>
        <w:t xml:space="preserve"> in all strategic environments.”</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t xml:space="preserve">Given the Nash equilibrium’s unreliability, says </w:t>
      </w:r>
      <w:proofErr w:type="spellStart"/>
      <w:r w:rsidRPr="00A57017">
        <w:rPr>
          <w:rFonts w:ascii="Arial" w:eastAsia="Times New Roman" w:hAnsi="Arial" w:cs="Arial"/>
          <w:color w:val="333333"/>
          <w:sz w:val="21"/>
          <w:szCs w:val="21"/>
          <w:lang w:val="en-GB"/>
        </w:rPr>
        <w:t>Daskalakis</w:t>
      </w:r>
      <w:proofErr w:type="spellEnd"/>
      <w:r w:rsidRPr="00A57017">
        <w:rPr>
          <w:rFonts w:ascii="Arial" w:eastAsia="Times New Roman" w:hAnsi="Arial" w:cs="Arial"/>
          <w:color w:val="333333"/>
          <w:sz w:val="21"/>
          <w:szCs w:val="21"/>
          <w:lang w:val="en-GB"/>
        </w:rPr>
        <w:t xml:space="preserve">, “there are three routes that one can go. One is to say, </w:t>
      </w:r>
      <w:proofErr w:type="gramStart"/>
      <w:r w:rsidRPr="00A57017">
        <w:rPr>
          <w:rFonts w:ascii="Arial" w:eastAsia="Times New Roman" w:hAnsi="Arial" w:cs="Arial"/>
          <w:color w:val="333333"/>
          <w:sz w:val="21"/>
          <w:szCs w:val="21"/>
          <w:lang w:val="en-GB"/>
        </w:rPr>
        <w:t>We</w:t>
      </w:r>
      <w:proofErr w:type="gramEnd"/>
      <w:r w:rsidRPr="00A57017">
        <w:rPr>
          <w:rFonts w:ascii="Arial" w:eastAsia="Times New Roman" w:hAnsi="Arial" w:cs="Arial"/>
          <w:color w:val="333333"/>
          <w:sz w:val="21"/>
          <w:szCs w:val="21"/>
          <w:lang w:val="en-GB"/>
        </w:rPr>
        <w:t xml:space="preserve"> know that there exist games that are hard, but maybe most of them are not hard.” In that case, </w:t>
      </w:r>
      <w:proofErr w:type="spellStart"/>
      <w:r w:rsidRPr="00A57017">
        <w:rPr>
          <w:rFonts w:ascii="Arial" w:eastAsia="Times New Roman" w:hAnsi="Arial" w:cs="Arial"/>
          <w:color w:val="333333"/>
          <w:sz w:val="21"/>
          <w:szCs w:val="21"/>
          <w:lang w:val="en-GB"/>
        </w:rPr>
        <w:t>Daskalakis</w:t>
      </w:r>
      <w:proofErr w:type="spellEnd"/>
      <w:r w:rsidRPr="00A57017">
        <w:rPr>
          <w:rFonts w:ascii="Arial" w:eastAsia="Times New Roman" w:hAnsi="Arial" w:cs="Arial"/>
          <w:color w:val="333333"/>
          <w:sz w:val="21"/>
          <w:szCs w:val="21"/>
          <w:lang w:val="en-GB"/>
        </w:rPr>
        <w:t xml:space="preserve"> says, “you can seek to identify classes of games that are easy, that are tractable.”</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t xml:space="preserve">The second route, </w:t>
      </w:r>
      <w:proofErr w:type="spellStart"/>
      <w:r w:rsidRPr="00A57017">
        <w:rPr>
          <w:rFonts w:ascii="Arial" w:eastAsia="Times New Roman" w:hAnsi="Arial" w:cs="Arial"/>
          <w:color w:val="333333"/>
          <w:sz w:val="21"/>
          <w:szCs w:val="21"/>
          <w:lang w:val="en-GB"/>
        </w:rPr>
        <w:t>Daskalakis</w:t>
      </w:r>
      <w:proofErr w:type="spellEnd"/>
      <w:r w:rsidRPr="00A57017">
        <w:rPr>
          <w:rFonts w:ascii="Arial" w:eastAsia="Times New Roman" w:hAnsi="Arial" w:cs="Arial"/>
          <w:color w:val="333333"/>
          <w:sz w:val="21"/>
          <w:szCs w:val="21"/>
          <w:lang w:val="en-GB"/>
        </w:rPr>
        <w:t xml:space="preserve"> says, is to find mathematical models other than Nash </w:t>
      </w:r>
      <w:proofErr w:type="spellStart"/>
      <w:r w:rsidRPr="00A57017">
        <w:rPr>
          <w:rFonts w:ascii="Arial" w:eastAsia="Times New Roman" w:hAnsi="Arial" w:cs="Arial"/>
          <w:color w:val="333333"/>
          <w:sz w:val="21"/>
          <w:szCs w:val="21"/>
          <w:lang w:val="en-GB"/>
        </w:rPr>
        <w:t>equilibria</w:t>
      </w:r>
      <w:proofErr w:type="spellEnd"/>
      <w:r w:rsidRPr="00A57017">
        <w:rPr>
          <w:rFonts w:ascii="Arial" w:eastAsia="Times New Roman" w:hAnsi="Arial" w:cs="Arial"/>
          <w:color w:val="333333"/>
          <w:sz w:val="21"/>
          <w:szCs w:val="21"/>
          <w:lang w:val="en-GB"/>
        </w:rPr>
        <w:t xml:space="preserve"> to characterize markets — models that describe transition states on the way to equilibrium, for example, or other types of </w:t>
      </w:r>
      <w:proofErr w:type="spellStart"/>
      <w:r w:rsidRPr="00A57017">
        <w:rPr>
          <w:rFonts w:ascii="Arial" w:eastAsia="Times New Roman" w:hAnsi="Arial" w:cs="Arial"/>
          <w:color w:val="333333"/>
          <w:sz w:val="21"/>
          <w:szCs w:val="21"/>
          <w:lang w:val="en-GB"/>
        </w:rPr>
        <w:t>equilibria</w:t>
      </w:r>
      <w:proofErr w:type="spellEnd"/>
      <w:r w:rsidRPr="00A57017">
        <w:rPr>
          <w:rFonts w:ascii="Arial" w:eastAsia="Times New Roman" w:hAnsi="Arial" w:cs="Arial"/>
          <w:color w:val="333333"/>
          <w:sz w:val="21"/>
          <w:szCs w:val="21"/>
          <w:lang w:val="en-GB"/>
        </w:rPr>
        <w:t xml:space="preserve"> that aren’t so hard to calculate. Finally, he says, it may be that where the Nash equilibrium is hard to calculate, some approximation of it — where the players’ strategies are almost the best responses to their opponents’ strategies — might not be. In those cases, the approximate equilibrium could turn out to describe the </w:t>
      </w:r>
      <w:proofErr w:type="spellStart"/>
      <w:r w:rsidRPr="00A57017">
        <w:rPr>
          <w:rFonts w:ascii="Arial" w:eastAsia="Times New Roman" w:hAnsi="Arial" w:cs="Arial"/>
          <w:color w:val="333333"/>
          <w:sz w:val="21"/>
          <w:szCs w:val="21"/>
          <w:lang w:val="en-GB"/>
        </w:rPr>
        <w:t>behavior</w:t>
      </w:r>
      <w:proofErr w:type="spellEnd"/>
      <w:r w:rsidRPr="00A57017">
        <w:rPr>
          <w:rFonts w:ascii="Arial" w:eastAsia="Times New Roman" w:hAnsi="Arial" w:cs="Arial"/>
          <w:color w:val="333333"/>
          <w:sz w:val="21"/>
          <w:szCs w:val="21"/>
          <w:lang w:val="en-GB"/>
        </w:rPr>
        <w:t xml:space="preserve"> of real-world systems.</w:t>
      </w:r>
      <w:r w:rsidRPr="00A57017">
        <w:rPr>
          <w:rFonts w:ascii="Arial" w:eastAsia="Times New Roman" w:hAnsi="Arial" w:cs="Arial"/>
          <w:color w:val="333333"/>
          <w:sz w:val="21"/>
          <w:szCs w:val="21"/>
          <w:lang w:val="en-GB"/>
        </w:rPr>
        <w:br/>
      </w:r>
      <w:r w:rsidRPr="00A57017">
        <w:rPr>
          <w:rFonts w:ascii="Arial" w:eastAsia="Times New Roman" w:hAnsi="Arial" w:cs="Arial"/>
          <w:color w:val="333333"/>
          <w:sz w:val="21"/>
          <w:szCs w:val="21"/>
          <w:lang w:val="en-GB"/>
        </w:rPr>
        <w:br/>
        <w:t xml:space="preserve">As for which of these three routes </w:t>
      </w:r>
      <w:proofErr w:type="spellStart"/>
      <w:r w:rsidRPr="00A57017">
        <w:rPr>
          <w:rFonts w:ascii="Arial" w:eastAsia="Times New Roman" w:hAnsi="Arial" w:cs="Arial"/>
          <w:color w:val="333333"/>
          <w:sz w:val="21"/>
          <w:szCs w:val="21"/>
          <w:lang w:val="en-GB"/>
        </w:rPr>
        <w:t>Daskalakis</w:t>
      </w:r>
      <w:proofErr w:type="spellEnd"/>
      <w:r w:rsidRPr="00A57017">
        <w:rPr>
          <w:rFonts w:ascii="Arial" w:eastAsia="Times New Roman" w:hAnsi="Arial" w:cs="Arial"/>
          <w:color w:val="333333"/>
          <w:sz w:val="21"/>
          <w:szCs w:val="21"/>
          <w:lang w:val="en-GB"/>
        </w:rPr>
        <w:t xml:space="preserve"> has chosen, “I’m pursuing all three,” he says.</w:t>
      </w:r>
    </w:p>
    <w:p w:rsidR="00631842" w:rsidRDefault="00631842"/>
    <w:sectPr w:rsidR="00631842" w:rsidSect="006318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57017"/>
    <w:rsid w:val="004949FC"/>
    <w:rsid w:val="00631842"/>
    <w:rsid w:val="00690E8B"/>
    <w:rsid w:val="00A16B4E"/>
    <w:rsid w:val="00A570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842"/>
  </w:style>
  <w:style w:type="paragraph" w:styleId="Heading1">
    <w:name w:val="heading 1"/>
    <w:basedOn w:val="Normal"/>
    <w:link w:val="Heading1Char"/>
    <w:uiPriority w:val="9"/>
    <w:qFormat/>
    <w:rsid w:val="00A57017"/>
    <w:pPr>
      <w:spacing w:after="75" w:line="360" w:lineRule="atLeast"/>
      <w:outlineLvl w:val="0"/>
    </w:pPr>
    <w:rPr>
      <w:rFonts w:ascii="Times New Roman" w:eastAsia="Times New Roman" w:hAnsi="Times New Roman" w:cs="Times New Roman"/>
      <w:b/>
      <w:bCs/>
      <w:color w:val="000000"/>
      <w:kern w:val="36"/>
      <w:sz w:val="36"/>
      <w:szCs w:val="36"/>
    </w:rPr>
  </w:style>
  <w:style w:type="paragraph" w:styleId="Heading2">
    <w:name w:val="heading 2"/>
    <w:basedOn w:val="Normal"/>
    <w:link w:val="Heading2Char"/>
    <w:uiPriority w:val="9"/>
    <w:qFormat/>
    <w:rsid w:val="00A57017"/>
    <w:pPr>
      <w:spacing w:after="0" w:line="240" w:lineRule="auto"/>
      <w:outlineLvl w:val="1"/>
    </w:pPr>
    <w:rPr>
      <w:rFonts w:ascii="Times New Roman" w:eastAsia="Times New Roman" w:hAnsi="Times New Roman" w:cs="Times New Roman"/>
      <w:color w:val="555555"/>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7017"/>
    <w:rPr>
      <w:rFonts w:ascii="Times New Roman" w:eastAsia="Times New Roman" w:hAnsi="Times New Roman" w:cs="Times New Roman"/>
      <w:b/>
      <w:bCs/>
      <w:color w:val="000000"/>
      <w:kern w:val="36"/>
      <w:sz w:val="36"/>
      <w:szCs w:val="36"/>
    </w:rPr>
  </w:style>
  <w:style w:type="character" w:customStyle="1" w:styleId="Heading2Char">
    <w:name w:val="Heading 2 Char"/>
    <w:basedOn w:val="DefaultParagraphFont"/>
    <w:link w:val="Heading2"/>
    <w:uiPriority w:val="9"/>
    <w:rsid w:val="00A57017"/>
    <w:rPr>
      <w:rFonts w:ascii="Times New Roman" w:eastAsia="Times New Roman" w:hAnsi="Times New Roman" w:cs="Times New Roman"/>
      <w:color w:val="555555"/>
      <w:sz w:val="27"/>
      <w:szCs w:val="27"/>
    </w:rPr>
  </w:style>
  <w:style w:type="character" w:styleId="Hyperlink">
    <w:name w:val="Hyperlink"/>
    <w:basedOn w:val="DefaultParagraphFont"/>
    <w:uiPriority w:val="99"/>
    <w:unhideWhenUsed/>
    <w:rsid w:val="00A57017"/>
    <w:rPr>
      <w:strike w:val="0"/>
      <w:dstrike w:val="0"/>
      <w:color w:val="0000FF"/>
      <w:u w:val="none"/>
      <w:effect w:val="none"/>
    </w:rPr>
  </w:style>
  <w:style w:type="paragraph" w:styleId="NormalWeb">
    <w:name w:val="Normal (Web)"/>
    <w:basedOn w:val="Normal"/>
    <w:uiPriority w:val="99"/>
    <w:semiHidden/>
    <w:unhideWhenUsed/>
    <w:rsid w:val="00A5701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redit4">
    <w:name w:val="credit4"/>
    <w:basedOn w:val="DefaultParagraphFont"/>
    <w:rsid w:val="00A57017"/>
    <w:rPr>
      <w:rFonts w:ascii="Arial" w:hAnsi="Arial" w:cs="Arial" w:hint="default"/>
      <w:b/>
      <w:bCs/>
      <w:color w:val="555555"/>
      <w:sz w:val="17"/>
      <w:szCs w:val="17"/>
    </w:rPr>
  </w:style>
  <w:style w:type="character" w:customStyle="1" w:styleId="credit5">
    <w:name w:val="credit5"/>
    <w:basedOn w:val="DefaultParagraphFont"/>
    <w:rsid w:val="00A57017"/>
    <w:rPr>
      <w:rFonts w:ascii="Arial" w:hAnsi="Arial" w:cs="Arial" w:hint="default"/>
      <w:b/>
      <w:bCs/>
      <w:color w:val="555555"/>
      <w:sz w:val="17"/>
      <w:szCs w:val="17"/>
    </w:rPr>
  </w:style>
  <w:style w:type="paragraph" w:styleId="BalloonText">
    <w:name w:val="Balloon Text"/>
    <w:basedOn w:val="Normal"/>
    <w:link w:val="BalloonTextChar"/>
    <w:uiPriority w:val="99"/>
    <w:semiHidden/>
    <w:unhideWhenUsed/>
    <w:rsid w:val="00A570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701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05426033">
      <w:bodyDiv w:val="1"/>
      <w:marLeft w:val="0"/>
      <w:marRight w:val="0"/>
      <w:marTop w:val="0"/>
      <w:marBottom w:val="0"/>
      <w:divBdr>
        <w:top w:val="none" w:sz="0" w:space="0" w:color="auto"/>
        <w:left w:val="none" w:sz="0" w:space="0" w:color="auto"/>
        <w:bottom w:val="none" w:sz="0" w:space="0" w:color="auto"/>
        <w:right w:val="none" w:sz="0" w:space="0" w:color="auto"/>
      </w:divBdr>
      <w:divsChild>
        <w:div w:id="901910898">
          <w:marLeft w:val="3000"/>
          <w:marRight w:val="0"/>
          <w:marTop w:val="0"/>
          <w:marBottom w:val="0"/>
          <w:divBdr>
            <w:top w:val="none" w:sz="0" w:space="0" w:color="auto"/>
            <w:left w:val="none" w:sz="0" w:space="0" w:color="auto"/>
            <w:bottom w:val="none" w:sz="0" w:space="0" w:color="auto"/>
            <w:right w:val="none" w:sz="0" w:space="0" w:color="auto"/>
          </w:divBdr>
          <w:divsChild>
            <w:div w:id="44452390">
              <w:marLeft w:val="0"/>
              <w:marRight w:val="0"/>
              <w:marTop w:val="0"/>
              <w:marBottom w:val="120"/>
              <w:divBdr>
                <w:top w:val="none" w:sz="0" w:space="0" w:color="auto"/>
                <w:left w:val="none" w:sz="0" w:space="0" w:color="auto"/>
                <w:bottom w:val="none" w:sz="0" w:space="0" w:color="auto"/>
                <w:right w:val="none" w:sz="0" w:space="0" w:color="auto"/>
              </w:divBdr>
            </w:div>
            <w:div w:id="1035274515">
              <w:marLeft w:val="0"/>
              <w:marRight w:val="0"/>
              <w:marTop w:val="0"/>
              <w:marBottom w:val="60"/>
              <w:divBdr>
                <w:top w:val="none" w:sz="0" w:space="0" w:color="auto"/>
                <w:left w:val="none" w:sz="0" w:space="0" w:color="auto"/>
                <w:bottom w:val="none" w:sz="0" w:space="0" w:color="auto"/>
                <w:right w:val="none" w:sz="0" w:space="0" w:color="auto"/>
              </w:divBdr>
            </w:div>
          </w:divsChild>
        </w:div>
        <w:div w:id="84695841">
          <w:marLeft w:val="150"/>
          <w:marRight w:val="150"/>
          <w:marTop w:val="0"/>
          <w:marBottom w:val="0"/>
          <w:divBdr>
            <w:top w:val="single" w:sz="36" w:space="0" w:color="000000"/>
            <w:left w:val="none" w:sz="0" w:space="0" w:color="auto"/>
            <w:bottom w:val="none" w:sz="0" w:space="0" w:color="auto"/>
            <w:right w:val="none" w:sz="0" w:space="0" w:color="auto"/>
          </w:divBdr>
          <w:divsChild>
            <w:div w:id="656885712">
              <w:marLeft w:val="0"/>
              <w:marRight w:val="0"/>
              <w:marTop w:val="0"/>
              <w:marBottom w:val="0"/>
              <w:divBdr>
                <w:top w:val="none" w:sz="0" w:space="0" w:color="auto"/>
                <w:left w:val="none" w:sz="0" w:space="0" w:color="auto"/>
                <w:bottom w:val="single" w:sz="36" w:space="0" w:color="000000"/>
                <w:right w:val="none" w:sz="0" w:space="0" w:color="auto"/>
              </w:divBdr>
              <w:divsChild>
                <w:div w:id="1915116387">
                  <w:marLeft w:val="0"/>
                  <w:marRight w:val="0"/>
                  <w:marTop w:val="0"/>
                  <w:marBottom w:val="0"/>
                  <w:divBdr>
                    <w:top w:val="single" w:sz="6" w:space="0" w:color="555555"/>
                    <w:left w:val="none" w:sz="0" w:space="0" w:color="auto"/>
                    <w:bottom w:val="none" w:sz="0" w:space="0" w:color="auto"/>
                    <w:right w:val="none" w:sz="0" w:space="0" w:color="auto"/>
                  </w:divBdr>
                  <w:divsChild>
                    <w:div w:id="183323106">
                      <w:marLeft w:val="0"/>
                      <w:marRight w:val="0"/>
                      <w:marTop w:val="0"/>
                      <w:marBottom w:val="0"/>
                      <w:divBdr>
                        <w:top w:val="none" w:sz="0" w:space="0" w:color="auto"/>
                        <w:left w:val="none" w:sz="0" w:space="0" w:color="auto"/>
                        <w:bottom w:val="none" w:sz="0" w:space="0" w:color="auto"/>
                        <w:right w:val="none" w:sz="0" w:space="0" w:color="auto"/>
                      </w:divBdr>
                      <w:divsChild>
                        <w:div w:id="150759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30415">
                  <w:marLeft w:val="0"/>
                  <w:marRight w:val="0"/>
                  <w:marTop w:val="0"/>
                  <w:marBottom w:val="30"/>
                  <w:divBdr>
                    <w:top w:val="none" w:sz="0" w:space="0" w:color="auto"/>
                    <w:left w:val="none" w:sz="0" w:space="0" w:color="auto"/>
                    <w:bottom w:val="none" w:sz="0" w:space="0" w:color="auto"/>
                    <w:right w:val="none" w:sz="0" w:space="0" w:color="auto"/>
                  </w:divBdr>
                </w:div>
                <w:div w:id="250549928">
                  <w:marLeft w:val="0"/>
                  <w:marRight w:val="0"/>
                  <w:marTop w:val="0"/>
                  <w:marBottom w:val="30"/>
                  <w:divBdr>
                    <w:top w:val="none" w:sz="0" w:space="0" w:color="auto"/>
                    <w:left w:val="none" w:sz="0" w:space="0" w:color="auto"/>
                    <w:bottom w:val="none" w:sz="0" w:space="0" w:color="auto"/>
                    <w:right w:val="none" w:sz="0" w:space="0" w:color="auto"/>
                  </w:divBdr>
                </w:div>
              </w:divsChild>
            </w:div>
          </w:divsChild>
        </w:div>
        <w:div w:id="69275370">
          <w:marLeft w:val="0"/>
          <w:marRight w:val="150"/>
          <w:marTop w:val="0"/>
          <w:marBottom w:val="0"/>
          <w:divBdr>
            <w:top w:val="none" w:sz="0" w:space="0" w:color="auto"/>
            <w:left w:val="none" w:sz="0" w:space="0" w:color="auto"/>
            <w:bottom w:val="none" w:sz="0" w:space="0" w:color="auto"/>
            <w:right w:val="none" w:sz="0" w:space="0" w:color="auto"/>
          </w:divBdr>
          <w:divsChild>
            <w:div w:id="1914193671">
              <w:marLeft w:val="0"/>
              <w:marRight w:val="0"/>
              <w:marTop w:val="0"/>
              <w:marBottom w:val="0"/>
              <w:divBdr>
                <w:top w:val="none" w:sz="0" w:space="0" w:color="auto"/>
                <w:left w:val="none" w:sz="0" w:space="0" w:color="auto"/>
                <w:bottom w:val="none" w:sz="0" w:space="0" w:color="auto"/>
                <w:right w:val="none" w:sz="0" w:space="0" w:color="auto"/>
              </w:divBdr>
              <w:divsChild>
                <w:div w:id="392778363">
                  <w:marLeft w:val="0"/>
                  <w:marRight w:val="0"/>
                  <w:marTop w:val="0"/>
                  <w:marBottom w:val="0"/>
                  <w:divBdr>
                    <w:top w:val="none" w:sz="0" w:space="0" w:color="auto"/>
                    <w:left w:val="none" w:sz="0" w:space="0" w:color="auto"/>
                    <w:bottom w:val="none" w:sz="0" w:space="0" w:color="auto"/>
                    <w:right w:val="none" w:sz="0" w:space="0" w:color="auto"/>
                  </w:divBdr>
                  <w:divsChild>
                    <w:div w:id="1723600314">
                      <w:marLeft w:val="0"/>
                      <w:marRight w:val="0"/>
                      <w:marTop w:val="0"/>
                      <w:marBottom w:val="0"/>
                      <w:divBdr>
                        <w:top w:val="single" w:sz="48" w:space="8" w:color="D1D2D4"/>
                        <w:left w:val="none" w:sz="0" w:space="0" w:color="auto"/>
                        <w:bottom w:val="none" w:sz="0" w:space="0" w:color="auto"/>
                        <w:right w:val="none" w:sz="0" w:space="0" w:color="auto"/>
                      </w:divBdr>
                      <w:divsChild>
                        <w:div w:id="1072435364">
                          <w:marLeft w:val="0"/>
                          <w:marRight w:val="0"/>
                          <w:marTop w:val="0"/>
                          <w:marBottom w:val="0"/>
                          <w:divBdr>
                            <w:top w:val="none" w:sz="0" w:space="0" w:color="auto"/>
                            <w:left w:val="none" w:sz="0" w:space="0" w:color="auto"/>
                            <w:bottom w:val="none" w:sz="0" w:space="0" w:color="auto"/>
                            <w:right w:val="none" w:sz="0" w:space="0" w:color="auto"/>
                          </w:divBdr>
                          <w:divsChild>
                            <w:div w:id="359556018">
                              <w:marLeft w:val="0"/>
                              <w:marRight w:val="0"/>
                              <w:marTop w:val="0"/>
                              <w:marBottom w:val="0"/>
                              <w:divBdr>
                                <w:top w:val="none" w:sz="0" w:space="0" w:color="auto"/>
                                <w:left w:val="none" w:sz="0" w:space="0" w:color="auto"/>
                                <w:bottom w:val="none" w:sz="0" w:space="0" w:color="auto"/>
                                <w:right w:val="none" w:sz="0" w:space="0" w:color="auto"/>
                              </w:divBdr>
                            </w:div>
                          </w:divsChild>
                        </w:div>
                        <w:div w:id="167870098">
                          <w:marLeft w:val="0"/>
                          <w:marRight w:val="0"/>
                          <w:marTop w:val="0"/>
                          <w:marBottom w:val="0"/>
                          <w:divBdr>
                            <w:top w:val="none" w:sz="0" w:space="0" w:color="auto"/>
                            <w:left w:val="none" w:sz="0" w:space="0" w:color="auto"/>
                            <w:bottom w:val="none" w:sz="0" w:space="0" w:color="auto"/>
                            <w:right w:val="none" w:sz="0" w:space="0" w:color="auto"/>
                          </w:divBdr>
                          <w:divsChild>
                            <w:div w:id="1903060883">
                              <w:marLeft w:val="0"/>
                              <w:marRight w:val="0"/>
                              <w:marTop w:val="0"/>
                              <w:marBottom w:val="0"/>
                              <w:divBdr>
                                <w:top w:val="none" w:sz="0" w:space="0" w:color="auto"/>
                                <w:left w:val="none" w:sz="0" w:space="0" w:color="auto"/>
                                <w:bottom w:val="none" w:sz="0" w:space="0" w:color="auto"/>
                                <w:right w:val="none" w:sz="0" w:space="0" w:color="auto"/>
                              </w:divBdr>
                              <w:divsChild>
                                <w:div w:id="1900702430">
                                  <w:marLeft w:val="0"/>
                                  <w:marRight w:val="0"/>
                                  <w:marTop w:val="0"/>
                                  <w:marBottom w:val="0"/>
                                  <w:divBdr>
                                    <w:top w:val="none" w:sz="0" w:space="0" w:color="auto"/>
                                    <w:left w:val="none" w:sz="0" w:space="0" w:color="auto"/>
                                    <w:bottom w:val="none" w:sz="0" w:space="0" w:color="auto"/>
                                    <w:right w:val="none" w:sz="0" w:space="0" w:color="auto"/>
                                  </w:divBdr>
                                </w:div>
                              </w:divsChild>
                            </w:div>
                            <w:div w:id="1848059747">
                              <w:marLeft w:val="0"/>
                              <w:marRight w:val="0"/>
                              <w:marTop w:val="0"/>
                              <w:marBottom w:val="0"/>
                              <w:divBdr>
                                <w:top w:val="none" w:sz="0" w:space="0" w:color="auto"/>
                                <w:left w:val="none" w:sz="0" w:space="0" w:color="auto"/>
                                <w:bottom w:val="none" w:sz="0" w:space="0" w:color="auto"/>
                                <w:right w:val="none" w:sz="0" w:space="0" w:color="auto"/>
                              </w:divBdr>
                              <w:divsChild>
                                <w:div w:id="219481538">
                                  <w:marLeft w:val="0"/>
                                  <w:marRight w:val="30"/>
                                  <w:marTop w:val="0"/>
                                  <w:marBottom w:val="30"/>
                                  <w:divBdr>
                                    <w:top w:val="none" w:sz="0" w:space="0" w:color="auto"/>
                                    <w:left w:val="none" w:sz="0" w:space="0" w:color="auto"/>
                                    <w:bottom w:val="none" w:sz="0" w:space="0" w:color="auto"/>
                                    <w:right w:val="none" w:sz="0" w:space="0" w:color="auto"/>
                                  </w:divBdr>
                                </w:div>
                                <w:div w:id="397391">
                                  <w:marLeft w:val="0"/>
                                  <w:marRight w:val="30"/>
                                  <w:marTop w:val="0"/>
                                  <w:marBottom w:val="30"/>
                                  <w:divBdr>
                                    <w:top w:val="none" w:sz="0" w:space="0" w:color="auto"/>
                                    <w:left w:val="none" w:sz="0" w:space="0" w:color="auto"/>
                                    <w:bottom w:val="none" w:sz="0" w:space="0" w:color="auto"/>
                                    <w:right w:val="none" w:sz="0" w:space="0" w:color="auto"/>
                                  </w:divBdr>
                                </w:div>
                                <w:div w:id="863833818">
                                  <w:marLeft w:val="0"/>
                                  <w:marRight w:val="30"/>
                                  <w:marTop w:val="0"/>
                                  <w:marBottom w:val="30"/>
                                  <w:divBdr>
                                    <w:top w:val="none" w:sz="0" w:space="0" w:color="auto"/>
                                    <w:left w:val="none" w:sz="0" w:space="0" w:color="auto"/>
                                    <w:bottom w:val="none" w:sz="0" w:space="0" w:color="auto"/>
                                    <w:right w:val="none" w:sz="0" w:space="0" w:color="auto"/>
                                  </w:divBdr>
                                </w:div>
                                <w:div w:id="1259945788">
                                  <w:marLeft w:val="0"/>
                                  <w:marRight w:val="3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516455917">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eb.mit.edu/newsoffice/2009/explainer-pnp.html" TargetMode="External"/><Relationship Id="rId5" Type="http://schemas.openxmlformats.org/officeDocument/2006/relationships/hyperlink" Target="http://people.csail.mit.edu/costis/"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1241</Words>
  <Characters>7076</Characters>
  <Application>Microsoft Office Word</Application>
  <DocSecurity>0</DocSecurity>
  <Lines>58</Lines>
  <Paragraphs>16</Paragraphs>
  <ScaleCrop>false</ScaleCrop>
  <Company>Rose-Hulman Institute of Technology</Company>
  <LinksUpToDate>false</LinksUpToDate>
  <CharactersWithSpaces>8301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W. Anderson</dc:creator>
  <cp:keywords/>
  <dc:description/>
  <cp:lastModifiedBy>Claude W. Anderson</cp:lastModifiedBy>
  <cp:revision>2</cp:revision>
  <dcterms:created xsi:type="dcterms:W3CDTF">2009-11-17T10:41:00Z</dcterms:created>
  <dcterms:modified xsi:type="dcterms:W3CDTF">2009-11-17T10:41:00Z</dcterms:modified>
</cp:coreProperties>
</file>