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13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1A0A7E">
        <w:rPr>
          <w:rFonts w:ascii="Times New Roman" w:hAnsi="Times New Roman" w:cs="Times New Roman"/>
        </w:rPr>
        <w:t xml:space="preserve">9 </w:t>
      </w:r>
      <w:r w:rsidR="00436282">
        <w:rPr>
          <w:rFonts w:ascii="Times New Roman" w:hAnsi="Times New Roman" w:cs="Times New Roman"/>
        </w:rPr>
        <w:t xml:space="preserve">  </w:t>
      </w:r>
      <w:r w:rsidR="0001312C">
        <w:rPr>
          <w:rFonts w:ascii="Times New Roman" w:hAnsi="Times New Roman" w:cs="Times New Roman"/>
        </w:rPr>
        <w:t>7</w:t>
      </w:r>
      <w:r w:rsidR="00C91762">
        <w:rPr>
          <w:rFonts w:ascii="Times New Roman" w:hAnsi="Times New Roman" w:cs="Times New Roman"/>
        </w:rPr>
        <w:t>0</w:t>
      </w:r>
      <w:r w:rsidR="00C85B39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points </w:t>
      </w:r>
      <w:r w:rsidR="001A0A7E">
        <w:rPr>
          <w:rFonts w:ascii="Times New Roman" w:hAnsi="Times New Roman" w:cs="Times New Roman"/>
        </w:rPr>
        <w:t xml:space="preserve"> </w:t>
      </w:r>
      <w:r w:rsidR="00F41FC7">
        <w:rPr>
          <w:rFonts w:ascii="Times New Roman" w:hAnsi="Times New Roman" w:cs="Times New Roman"/>
        </w:rPr>
        <w:t xml:space="preserve">  </w:t>
      </w:r>
      <w:r w:rsidR="00F41FC7" w:rsidRPr="00F41FC7">
        <w:rPr>
          <w:rFonts w:ascii="Times New Roman" w:hAnsi="Times New Roman" w:cs="Times New Roman"/>
          <w:b/>
          <w:color w:val="FF0000"/>
        </w:rPr>
        <w:t>Updated for summer 201</w:t>
      </w:r>
      <w:r w:rsidR="00F924D7">
        <w:rPr>
          <w:rFonts w:ascii="Times New Roman" w:hAnsi="Times New Roman" w:cs="Times New Roman"/>
          <w:b/>
          <w:color w:val="FF0000"/>
        </w:rPr>
        <w:t>3</w:t>
      </w:r>
    </w:p>
    <w:p w:rsidR="0056059E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Solutions should be written clearly, or typed and printed (preferably double-sided).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:rsidR="000302EA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  <w:t>Not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(t</w:t>
      </w:r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 w:rsidR="0047713B">
        <w:rPr>
          <w:rFonts w:ascii="Times New Roman" w:hAnsi="Times New Roman" w:cs="Times New Roman"/>
        </w:rPr>
        <w:t>.</w:t>
      </w:r>
      <w:r w:rsidR="00D13BF5">
        <w:rPr>
          <w:rFonts w:ascii="Times New Roman" w:hAnsi="Times New Roman" w:cs="Times New Roman"/>
        </w:rPr>
        <w:br/>
      </w:r>
      <w:r w:rsidR="00D13BF5">
        <w:rPr>
          <w:rFonts w:ascii="Times New Roman" w:hAnsi="Times New Roman" w:cs="Times New Roman"/>
        </w:rPr>
        <w:br/>
      </w:r>
    </w:p>
    <w:p w:rsidR="001A0A7E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11.11</w:t>
      </w:r>
    </w:p>
    <w:p w:rsidR="001A0A7E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7C2D8B">
        <w:rPr>
          <w:rFonts w:ascii="Times New Roman" w:hAnsi="Times New Roman" w:cs="Times New Roman"/>
        </w:rPr>
        <w:t>6</w:t>
      </w:r>
      <w:r w:rsidR="009A25AF">
        <w:rPr>
          <w:rFonts w:ascii="Times New Roman" w:hAnsi="Times New Roman" w:cs="Times New Roman"/>
        </w:rPr>
        <w:t>-</w:t>
      </w:r>
      <w:r w:rsidR="007C2D8B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) 11.12b  Note that there are two things to show:  (a) Every string in </w:t>
      </w:r>
      <w:r w:rsidRPr="009A25AF">
        <w:rPr>
          <w:rFonts w:ascii="Times New Roman" w:hAnsi="Times New Roman" w:cs="Times New Roman"/>
          <w:i/>
        </w:rPr>
        <w:t>Bal</w:t>
      </w:r>
      <w:r>
        <w:rPr>
          <w:rFonts w:ascii="Times New Roman" w:hAnsi="Times New Roman" w:cs="Times New Roman"/>
        </w:rPr>
        <w:t xml:space="preserve"> can be derived from the grammar (easiest to show</w:t>
      </w:r>
      <w:r w:rsidR="007C2D8B">
        <w:rPr>
          <w:rFonts w:ascii="Times New Roman" w:hAnsi="Times New Roman" w:cs="Times New Roman"/>
        </w:rPr>
        <w:t xml:space="preserve"> something</w:t>
      </w:r>
      <w:r>
        <w:rPr>
          <w:rFonts w:ascii="Times New Roman" w:hAnsi="Times New Roman" w:cs="Times New Roman"/>
        </w:rPr>
        <w:t xml:space="preserve"> by induction on the length of the string</w:t>
      </w:r>
      <w:r w:rsidR="007C2D8B">
        <w:rPr>
          <w:rFonts w:ascii="Times New Roman" w:hAnsi="Times New Roman" w:cs="Times New Roman"/>
        </w:rPr>
        <w:t>, and then use that to show this property</w:t>
      </w:r>
      <w:r>
        <w:rPr>
          <w:rFonts w:ascii="Times New Roman" w:hAnsi="Times New Roman" w:cs="Times New Roman"/>
        </w:rPr>
        <w:t>); (b) every string that can be derived fro</w:t>
      </w:r>
      <w:r w:rsidR="009A25AF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 the grammar is in </w:t>
      </w:r>
      <w:r w:rsidRPr="009A25AF">
        <w:rPr>
          <w:rFonts w:ascii="Times New Roman" w:hAnsi="Times New Roman" w:cs="Times New Roman"/>
          <w:i/>
        </w:rPr>
        <w:t>Bal</w:t>
      </w:r>
      <w:r>
        <w:rPr>
          <w:rFonts w:ascii="Times New Roman" w:hAnsi="Times New Roman" w:cs="Times New Roman"/>
        </w:rPr>
        <w:t xml:space="preserve"> (easiest to show </w:t>
      </w:r>
      <w:r w:rsidR="007C2D8B">
        <w:rPr>
          <w:rFonts w:ascii="Times New Roman" w:hAnsi="Times New Roman" w:cs="Times New Roman"/>
        </w:rPr>
        <w:t xml:space="preserve">something </w:t>
      </w:r>
      <w:r>
        <w:rPr>
          <w:rFonts w:ascii="Times New Roman" w:hAnsi="Times New Roman" w:cs="Times New Roman"/>
        </w:rPr>
        <w:t>by induction on the length of the derivation</w:t>
      </w:r>
      <w:r w:rsidR="007C2D8B">
        <w:rPr>
          <w:rFonts w:ascii="Times New Roman" w:hAnsi="Times New Roman" w:cs="Times New Roman"/>
        </w:rPr>
        <w:t xml:space="preserve"> and then use that to show this property</w:t>
      </w:r>
      <w:r>
        <w:rPr>
          <w:rFonts w:ascii="Times New Roman" w:hAnsi="Times New Roman" w:cs="Times New Roman"/>
        </w:rPr>
        <w:t xml:space="preserve">). </w:t>
      </w:r>
    </w:p>
    <w:p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7C2D8B">
        <w:rPr>
          <w:rFonts w:ascii="Times New Roman" w:hAnsi="Times New Roman" w:cs="Times New Roman"/>
        </w:rPr>
        <w:t>6</w:t>
      </w:r>
      <w:r w:rsidR="009168D2">
        <w:rPr>
          <w:rFonts w:ascii="Times New Roman" w:hAnsi="Times New Roman" w:cs="Times New Roman"/>
        </w:rPr>
        <w:t>-</w:t>
      </w:r>
      <w:r w:rsidR="007C2D8B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11.13a</w:t>
      </w:r>
    </w:p>
    <w:p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7C2D8B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11.14</w:t>
      </w:r>
    </w:p>
    <w:p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11.15 (if you are interested in compilers, you might want to try this one)</w:t>
      </w:r>
    </w:p>
    <w:p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9A25AF">
        <w:rPr>
          <w:rFonts w:ascii="Times New Roman" w:hAnsi="Times New Roman" w:cs="Times New Roman"/>
        </w:rPr>
        <w:t>6-</w:t>
      </w:r>
      <w:r w:rsidR="007C2D8B">
        <w:rPr>
          <w:rFonts w:ascii="Times New Roman" w:hAnsi="Times New Roman" w:cs="Times New Roman"/>
        </w:rPr>
        <w:t>3=6</w:t>
      </w:r>
      <w:bookmarkStart w:id="0" w:name="_GoBack"/>
      <w:bookmarkEnd w:id="0"/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11.17</w:t>
      </w:r>
    </w:p>
    <w:p w:rsidR="001A0A7E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11.18</w:t>
      </w:r>
    </w:p>
    <w:p w:rsidR="008B634D" w:rsidRDefault="00ED153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EC5DA6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) 12.1b</w:t>
      </w:r>
    </w:p>
    <w:p w:rsidR="00ED1531" w:rsidRDefault="00ED153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EC5DA6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) 12.1c</w:t>
      </w:r>
    </w:p>
    <w:p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EC5DA6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) 12.1d</w:t>
      </w:r>
    </w:p>
    <w:p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12.1j</w:t>
      </w:r>
    </w:p>
    <w:p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EC5DA6">
        <w:rPr>
          <w:rFonts w:ascii="Times New Roman" w:hAnsi="Times New Roman" w:cs="Times New Roman"/>
        </w:rPr>
        <w:t>6-6-6</w:t>
      </w:r>
      <w:r>
        <w:rPr>
          <w:rFonts w:ascii="Times New Roman" w:hAnsi="Times New Roman" w:cs="Times New Roman"/>
        </w:rPr>
        <w:t>) 12.3</w:t>
      </w:r>
    </w:p>
    <w:p w:rsidR="00910F70" w:rsidRPr="00421317" w:rsidRDefault="00910F70" w:rsidP="0042131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21317">
        <w:rPr>
          <w:rFonts w:ascii="Times New Roman" w:hAnsi="Times New Roman" w:cs="Times New Roman"/>
        </w:rPr>
        <w:t>Hints for 12:  (a) Have states and transitions to handle the "don't care" sections where we aren't worried about the number of b's.  (b) One nonterminal for when the m</w:t>
      </w:r>
      <w:r w:rsidRPr="00421317">
        <w:rPr>
          <w:rFonts w:ascii="Times New Roman" w:hAnsi="Times New Roman" w:cs="Times New Roman"/>
          <w:vertAlign w:val="subscript"/>
        </w:rPr>
        <w:t>i</w:t>
      </w:r>
      <w:r w:rsidRPr="00421317">
        <w:rPr>
          <w:rFonts w:ascii="Times New Roman" w:hAnsi="Times New Roman" w:cs="Times New Roman"/>
        </w:rPr>
        <w:t>&gt;m</w:t>
      </w:r>
      <w:r w:rsidRPr="00421317">
        <w:rPr>
          <w:rFonts w:ascii="Times New Roman" w:hAnsi="Times New Roman" w:cs="Times New Roman"/>
          <w:vertAlign w:val="subscript"/>
        </w:rPr>
        <w:t>j</w:t>
      </w:r>
      <w:r w:rsidRPr="00421317">
        <w:rPr>
          <w:rFonts w:ascii="Times New Roman" w:hAnsi="Times New Roman" w:cs="Times New Roman"/>
        </w:rPr>
        <w:t>, and one for when m</w:t>
      </w:r>
      <w:r w:rsidRPr="00421317">
        <w:rPr>
          <w:rFonts w:ascii="Times New Roman" w:hAnsi="Times New Roman" w:cs="Times New Roman"/>
          <w:vertAlign w:val="subscript"/>
        </w:rPr>
        <w:t>i</w:t>
      </w:r>
      <w:r w:rsidRPr="00421317">
        <w:rPr>
          <w:rFonts w:ascii="Times New Roman" w:hAnsi="Times New Roman" w:cs="Times New Roman"/>
        </w:rPr>
        <w:t>&lt;m</w:t>
      </w:r>
      <w:r w:rsidRPr="00421317">
        <w:rPr>
          <w:rFonts w:ascii="Times New Roman" w:hAnsi="Times New Roman" w:cs="Times New Roman"/>
          <w:vertAlign w:val="subscript"/>
        </w:rPr>
        <w:t>j</w:t>
      </w:r>
      <w:r w:rsidRPr="00421317">
        <w:rPr>
          <w:rFonts w:ascii="Times New Roman" w:hAnsi="Times New Roman" w:cs="Times New Roman"/>
        </w:rPr>
        <w:t>. (c) Pumping theorem alone probably won't do it; also use closure property.</w:t>
      </w:r>
    </w:p>
    <w:p w:rsidR="006F2AB0" w:rsidRDefault="006F2AB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F41FC7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) 12.5a</w:t>
      </w:r>
    </w:p>
    <w:p w:rsidR="00EA1611" w:rsidRDefault="00EA161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12.6</w:t>
      </w:r>
    </w:p>
    <w:sectPr w:rsidR="00EA1611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1312C"/>
    <w:rsid w:val="000163D6"/>
    <w:rsid w:val="000302EA"/>
    <w:rsid w:val="00043B32"/>
    <w:rsid w:val="00061531"/>
    <w:rsid w:val="000D6705"/>
    <w:rsid w:val="000D72BE"/>
    <w:rsid w:val="00134E54"/>
    <w:rsid w:val="00155A63"/>
    <w:rsid w:val="001A0A7E"/>
    <w:rsid w:val="001A4410"/>
    <w:rsid w:val="00205B44"/>
    <w:rsid w:val="0020632F"/>
    <w:rsid w:val="00225332"/>
    <w:rsid w:val="00257B8D"/>
    <w:rsid w:val="003000F8"/>
    <w:rsid w:val="00421317"/>
    <w:rsid w:val="00424709"/>
    <w:rsid w:val="00436282"/>
    <w:rsid w:val="0045021B"/>
    <w:rsid w:val="0047713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624877"/>
    <w:rsid w:val="006637B7"/>
    <w:rsid w:val="00667330"/>
    <w:rsid w:val="00682AD2"/>
    <w:rsid w:val="00695CD8"/>
    <w:rsid w:val="006B20E3"/>
    <w:rsid w:val="006D245F"/>
    <w:rsid w:val="006D52CA"/>
    <w:rsid w:val="006F2AB0"/>
    <w:rsid w:val="006F594A"/>
    <w:rsid w:val="00701846"/>
    <w:rsid w:val="007369CB"/>
    <w:rsid w:val="0079452B"/>
    <w:rsid w:val="00796E45"/>
    <w:rsid w:val="007C2D8B"/>
    <w:rsid w:val="007C79FE"/>
    <w:rsid w:val="007F572F"/>
    <w:rsid w:val="00807843"/>
    <w:rsid w:val="0082579F"/>
    <w:rsid w:val="008446B0"/>
    <w:rsid w:val="008806D7"/>
    <w:rsid w:val="00897D34"/>
    <w:rsid w:val="008B4451"/>
    <w:rsid w:val="008B634D"/>
    <w:rsid w:val="008B7949"/>
    <w:rsid w:val="008C4B5B"/>
    <w:rsid w:val="008E5379"/>
    <w:rsid w:val="00910F70"/>
    <w:rsid w:val="009168D2"/>
    <w:rsid w:val="009A25AF"/>
    <w:rsid w:val="009A2F57"/>
    <w:rsid w:val="009C71A7"/>
    <w:rsid w:val="009D227A"/>
    <w:rsid w:val="00A32CDC"/>
    <w:rsid w:val="00A64CD7"/>
    <w:rsid w:val="00AC41F8"/>
    <w:rsid w:val="00AF77BE"/>
    <w:rsid w:val="00B0379C"/>
    <w:rsid w:val="00B45860"/>
    <w:rsid w:val="00C25BA9"/>
    <w:rsid w:val="00C85B39"/>
    <w:rsid w:val="00C869ED"/>
    <w:rsid w:val="00C91762"/>
    <w:rsid w:val="00CC48BA"/>
    <w:rsid w:val="00D01901"/>
    <w:rsid w:val="00D13BF5"/>
    <w:rsid w:val="00D149F3"/>
    <w:rsid w:val="00DA6611"/>
    <w:rsid w:val="00DC16FE"/>
    <w:rsid w:val="00DF2F13"/>
    <w:rsid w:val="00E55069"/>
    <w:rsid w:val="00E86DD2"/>
    <w:rsid w:val="00EA1611"/>
    <w:rsid w:val="00EA7CF0"/>
    <w:rsid w:val="00EC5DA6"/>
    <w:rsid w:val="00ED1531"/>
    <w:rsid w:val="00ED253D"/>
    <w:rsid w:val="00F237A2"/>
    <w:rsid w:val="00F41FC7"/>
    <w:rsid w:val="00F924D7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9A2164-4586-4CAE-9B12-CCAA44739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Claude Anderson</cp:lastModifiedBy>
  <cp:revision>19</cp:revision>
  <cp:lastPrinted>2013-07-07T20:01:00Z</cp:lastPrinted>
  <dcterms:created xsi:type="dcterms:W3CDTF">2010-01-22T21:06:00Z</dcterms:created>
  <dcterms:modified xsi:type="dcterms:W3CDTF">2014-01-23T03:33:00Z</dcterms:modified>
</cp:coreProperties>
</file>