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80A" w:rsidRDefault="0006080A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</w:p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5C51A7">
        <w:rPr>
          <w:rFonts w:ascii="Times New Roman" w:eastAsia="Times New Roman" w:hAnsi="Times New Roman" w:cs="Times New Roman"/>
          <w:b/>
          <w:bCs/>
          <w:sz w:val="36"/>
          <w:szCs w:val="36"/>
        </w:rPr>
        <w:t>10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7B479F">
        <w:rPr>
          <w:rFonts w:ascii="Times New Roman" w:eastAsia="Times New Roman" w:hAnsi="Times New Roman" w:cs="Times New Roman"/>
          <w:b/>
          <w:bCs/>
          <w:sz w:val="36"/>
          <w:szCs w:val="36"/>
        </w:rPr>
        <w:t>8</w:t>
      </w:r>
      <w:r w:rsidR="003A5B19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476766" w:rsidRPr="004767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</w:t>
      </w:r>
      <w:proofErr w:type="gramStart"/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A2100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195FDD" w:rsidRPr="00C511F9">
        <w:rPr>
          <w:b/>
          <w:bCs/>
          <w:color w:val="FF0000"/>
          <w:sz w:val="28"/>
          <w:szCs w:val="28"/>
        </w:rPr>
        <w:t>Updated</w:t>
      </w:r>
      <w:proofErr w:type="gramEnd"/>
      <w:r w:rsidR="00195FDD" w:rsidRPr="00C511F9">
        <w:rPr>
          <w:b/>
          <w:bCs/>
          <w:color w:val="FF0000"/>
          <w:sz w:val="28"/>
          <w:szCs w:val="28"/>
        </w:rPr>
        <w:t xml:space="preserve"> for </w:t>
      </w:r>
      <w:proofErr w:type="spellStart"/>
      <w:r w:rsidR="00ED1EE5">
        <w:rPr>
          <w:b/>
          <w:bCs/>
          <w:color w:val="FF0000"/>
          <w:sz w:val="28"/>
          <w:szCs w:val="28"/>
        </w:rPr>
        <w:t>Summmer</w:t>
      </w:r>
      <w:proofErr w:type="spellEnd"/>
      <w:r w:rsidR="000424BF">
        <w:rPr>
          <w:b/>
          <w:bCs/>
          <w:color w:val="FF0000"/>
          <w:sz w:val="28"/>
          <w:szCs w:val="28"/>
        </w:rPr>
        <w:t>, 201</w:t>
      </w:r>
      <w:r w:rsidR="0006080A">
        <w:rPr>
          <w:b/>
          <w:bCs/>
          <w:color w:val="FF0000"/>
          <w:sz w:val="28"/>
          <w:szCs w:val="28"/>
        </w:rPr>
        <w:t>7</w:t>
      </w:r>
    </w:p>
    <w:p w:rsidR="00410D45" w:rsidRDefault="0002734D" w:rsidP="003A5B1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626CEF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 [</w:t>
      </w:r>
      <w:r w:rsidR="001806CB">
        <w:rPr>
          <w:color w:val="000000"/>
          <w:sz w:val="24"/>
          <w:szCs w:val="24"/>
        </w:rPr>
        <w:t>6.1.2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closest numbers in an array with pre-sorting</w:t>
      </w:r>
      <w:r w:rsidR="0016456E">
        <w:rPr>
          <w:color w:val="000000"/>
          <w:sz w:val="24"/>
          <w:szCs w:val="24"/>
        </w:rPr>
        <w:t>)</w:t>
      </w:r>
    </w:p>
    <w:p w:rsidR="00EA7E6B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6.1.2 [</w:t>
      </w:r>
      <w:r w:rsidR="001806CB">
        <w:rPr>
          <w:color w:val="000000"/>
          <w:sz w:val="24"/>
          <w:szCs w:val="24"/>
        </w:rPr>
        <w:t>6.1.3</w:t>
      </w:r>
      <w:r>
        <w:rPr>
          <w:color w:val="000000"/>
          <w:sz w:val="24"/>
          <w:szCs w:val="24"/>
        </w:rPr>
        <w:t>]</w:t>
      </w:r>
      <w:r w:rsidR="00EA7E6B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intersection with pre-sorting</w:t>
      </w:r>
      <w:r w:rsidR="00EA7E6B">
        <w:rPr>
          <w:color w:val="000000"/>
          <w:sz w:val="24"/>
          <w:szCs w:val="24"/>
        </w:rPr>
        <w:t>)</w:t>
      </w:r>
    </w:p>
    <w:p w:rsidR="00723139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6.1.8 [</w:t>
      </w:r>
      <w:r w:rsidR="00723139">
        <w:rPr>
          <w:color w:val="000000"/>
          <w:sz w:val="24"/>
          <w:szCs w:val="24"/>
        </w:rPr>
        <w:t>6.1.10</w:t>
      </w:r>
      <w:r>
        <w:rPr>
          <w:color w:val="000000"/>
          <w:sz w:val="24"/>
          <w:szCs w:val="24"/>
        </w:rPr>
        <w:t>]</w:t>
      </w:r>
      <w:r w:rsidR="00723139">
        <w:rPr>
          <w:color w:val="000000"/>
          <w:sz w:val="24"/>
          <w:szCs w:val="24"/>
        </w:rPr>
        <w:tab/>
        <w:t>(open intervals common point)</w:t>
      </w:r>
    </w:p>
    <w:p w:rsidR="00EA7E6B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6.1.11</w:t>
      </w:r>
      <w:r w:rsidR="00EA7E6B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anagram detection</w:t>
      </w:r>
      <w:r w:rsidR="00EA7E6B">
        <w:rPr>
          <w:color w:val="000000"/>
          <w:sz w:val="24"/>
          <w:szCs w:val="24"/>
        </w:rPr>
        <w:t>)</w:t>
      </w:r>
    </w:p>
    <w:p w:rsidR="00723139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6.2.8ab</w:t>
      </w:r>
      <w:r>
        <w:rPr>
          <w:color w:val="000000"/>
          <w:sz w:val="24"/>
          <w:szCs w:val="24"/>
        </w:rPr>
        <w:tab/>
        <w:t>(G</w:t>
      </w:r>
      <w:r w:rsidR="00DC1311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uss-Jordan elimination)</w:t>
      </w:r>
    </w:p>
    <w:p w:rsidR="00DC1311" w:rsidRDefault="00DC131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6.3.9</w:t>
      </w:r>
      <w:r>
        <w:rPr>
          <w:color w:val="000000"/>
          <w:sz w:val="24"/>
          <w:szCs w:val="24"/>
        </w:rPr>
        <w:tab/>
        <w:t>(Range of numbers in a 2-3 tree)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efficiency</w:t>
      </w:r>
      <w:proofErr w:type="gramEnd"/>
      <w:r>
        <w:rPr>
          <w:color w:val="000000"/>
          <w:sz w:val="24"/>
          <w:szCs w:val="24"/>
        </w:rPr>
        <w:t xml:space="preserve"> of Horner's rule)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6.5.4</w:t>
      </w:r>
      <w:r>
        <w:rPr>
          <w:color w:val="000000"/>
          <w:sz w:val="24"/>
          <w:szCs w:val="24"/>
        </w:rPr>
        <w:tab/>
        <w:t>(example of Horner's rule and synthetic division)</w:t>
      </w:r>
    </w:p>
    <w:p w:rsidR="006A1010" w:rsidRDefault="006A101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7.1.7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virtual</w:t>
      </w:r>
      <w:proofErr w:type="gramEnd"/>
      <w:r>
        <w:rPr>
          <w:color w:val="000000"/>
          <w:sz w:val="24"/>
          <w:szCs w:val="24"/>
        </w:rPr>
        <w:t xml:space="preserve"> initialization)</w:t>
      </w:r>
    </w:p>
    <w:p w:rsidR="001763FF" w:rsidRPr="00847C03" w:rsidRDefault="00D532F7" w:rsidP="003B739A">
      <w:pPr>
        <w:tabs>
          <w:tab w:val="left" w:pos="1440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DC1311" w:rsidRDefault="008139A7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3B739A">
        <w:rPr>
          <w:sz w:val="24"/>
        </w:rPr>
        <w:t xml:space="preserve"> </w:t>
      </w:r>
      <w:r w:rsidR="00DC1311" w:rsidRPr="003B739A">
        <w:rPr>
          <w:sz w:val="24"/>
        </w:rPr>
        <w:t>(</w:t>
      </w:r>
      <w:r w:rsidR="00416EB5" w:rsidRPr="003B739A">
        <w:rPr>
          <w:sz w:val="24"/>
        </w:rPr>
        <w:t>20</w:t>
      </w:r>
      <w:r w:rsidR="00DC1311" w:rsidRPr="003B739A">
        <w:rPr>
          <w:sz w:val="24"/>
        </w:rPr>
        <w:t xml:space="preserve">)   </w:t>
      </w:r>
      <w:r w:rsidR="003A5B19">
        <w:rPr>
          <w:sz w:val="24"/>
        </w:rPr>
        <w:t xml:space="preserve">Not in book       </w:t>
      </w:r>
      <w:r w:rsidR="00DC1311" w:rsidRPr="003B739A">
        <w:rPr>
          <w:sz w:val="24"/>
        </w:rPr>
        <w:t xml:space="preserve">(sum </w:t>
      </w:r>
      <w:r w:rsidR="00DC1311">
        <w:t xml:space="preserve">of heights of nodes in a full tree) </w:t>
      </w:r>
      <w:r w:rsidR="00DC1311" w:rsidRPr="00DC1311">
        <w:rPr>
          <w:rFonts w:eastAsia="MS Mincho"/>
        </w:rPr>
        <w:t xml:space="preserve">In this problem, we consider completely full binary </w:t>
      </w:r>
      <w:r w:rsidR="003B739A">
        <w:rPr>
          <w:rFonts w:eastAsia="MS Mincho"/>
        </w:rPr>
        <w:br/>
        <w:t xml:space="preserve">                                        </w:t>
      </w:r>
      <w:r w:rsidR="00DC1311" w:rsidRPr="00DC1311">
        <w:rPr>
          <w:rFonts w:eastAsia="MS Mincho"/>
        </w:rPr>
        <w:t>trees with N nodes and height H   (so that N = 2</w:t>
      </w:r>
      <w:r w:rsidR="00DC1311" w:rsidRPr="00DC1311">
        <w:rPr>
          <w:rFonts w:eastAsia="MS Mincho"/>
          <w:vertAlign w:val="superscript"/>
        </w:rPr>
        <w:t>H+1</w:t>
      </w:r>
      <w:r w:rsidR="00DC1311" w:rsidRPr="00DC1311">
        <w:rPr>
          <w:rFonts w:eastAsia="MS Mincho"/>
        </w:rPr>
        <w:t xml:space="preserve"> – 1 ) </w:t>
      </w:r>
    </w:p>
    <w:p w:rsidR="00DC1311" w:rsidRPr="00BB66C1" w:rsidRDefault="003B739A" w:rsidP="00E73701">
      <w:pPr>
        <w:tabs>
          <w:tab w:val="left" w:pos="2520"/>
        </w:tabs>
        <w:autoSpaceDE w:val="0"/>
        <w:autoSpaceDN w:val="0"/>
        <w:adjustRightInd w:val="0"/>
        <w:spacing w:after="0" w:line="240" w:lineRule="auto"/>
        <w:ind w:left="630"/>
      </w:pPr>
      <w:r>
        <w:rPr>
          <w:rFonts w:eastAsia="MS Mincho"/>
        </w:rPr>
        <w:t xml:space="preserve"> </w:t>
      </w:r>
      <w:r w:rsidR="00DC1311" w:rsidRPr="00DC1311">
        <w:rPr>
          <w:rFonts w:eastAsia="MS Mincho"/>
        </w:rPr>
        <w:t xml:space="preserve">(a) (5 points) Show that the sum of the heights of all of the nodes of such a tree can be expressed as  </w:t>
      </w:r>
      <w:r w:rsidR="00DC1311" w:rsidRPr="00855BF0">
        <w:rPr>
          <w:rFonts w:eastAsia="MS Mincho"/>
          <w:position w:val="-28"/>
        </w:rPr>
        <w:object w:dxaOrig="9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33.75pt" o:ole="">
            <v:imagedata r:id="rId5" o:title=""/>
          </v:shape>
          <o:OLEObject Type="Embed" ProgID="Equation.3" ShapeID="_x0000_i1025" DrawAspect="Content" ObjectID="_1562991248" r:id="rId6"/>
        </w:object>
      </w:r>
      <w:r w:rsidR="00DC1311" w:rsidRPr="00DC1311">
        <w:rPr>
          <w:rFonts w:eastAsia="MS Mincho"/>
        </w:rPr>
        <w:t xml:space="preserve">  .</w:t>
      </w:r>
    </w:p>
    <w:p w:rsidR="00DC1311" w:rsidRDefault="00DC1311" w:rsidP="00E73701">
      <w:pPr>
        <w:pStyle w:val="PlainText"/>
        <w:tabs>
          <w:tab w:val="left" w:pos="2520"/>
        </w:tabs>
        <w:ind w:left="630"/>
        <w:rPr>
          <w:rFonts w:ascii="Times New Roman" w:eastAsia="MS Mincho" w:hAnsi="Times New Roman"/>
          <w:sz w:val="22"/>
          <w:szCs w:val="22"/>
        </w:rPr>
      </w:pPr>
      <w:r w:rsidRPr="00855BF0">
        <w:rPr>
          <w:rFonts w:ascii="Times New Roman" w:eastAsia="MS Mincho" w:hAnsi="Times New Roman"/>
          <w:sz w:val="22"/>
          <w:szCs w:val="22"/>
        </w:rPr>
        <w:t xml:space="preserve"> (b) (1</w:t>
      </w:r>
      <w:r w:rsidR="00416EB5">
        <w:rPr>
          <w:rFonts w:ascii="Times New Roman" w:eastAsia="MS Mincho" w:hAnsi="Times New Roman"/>
          <w:sz w:val="22"/>
          <w:szCs w:val="22"/>
        </w:rPr>
        <w:t>0</w:t>
      </w:r>
      <w:r w:rsidRPr="00855BF0">
        <w:rPr>
          <w:rFonts w:ascii="Times New Roman" w:eastAsia="MS Mincho" w:hAnsi="Times New Roman"/>
          <w:sz w:val="22"/>
          <w:szCs w:val="22"/>
        </w:rPr>
        <w:t xml:space="preserve"> points) Prove by induction on H that the above sum of the heights of the nodes is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N - H - 1.  You may base your proof on the summation from part (a) (so you don't need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to refer to trees at all), </w:t>
      </w:r>
      <w:r w:rsidRPr="00855BF0">
        <w:rPr>
          <w:rFonts w:ascii="Times New Roman" w:eastAsia="MS Mincho" w:hAnsi="Times New Roman"/>
          <w:b/>
          <w:sz w:val="22"/>
          <w:szCs w:val="22"/>
        </w:rPr>
        <w:t xml:space="preserve">or </w:t>
      </w:r>
      <w:r w:rsidRPr="00855BF0">
        <w:rPr>
          <w:rFonts w:ascii="Times New Roman" w:eastAsia="MS Mincho" w:hAnsi="Times New Roman"/>
          <w:sz w:val="22"/>
          <w:szCs w:val="22"/>
        </w:rPr>
        <w:t xml:space="preserve">you may do </w:t>
      </w:r>
      <w:r w:rsidR="00CF5E9F">
        <w:rPr>
          <w:rFonts w:ascii="Times New Roman" w:eastAsia="MS Mincho" w:hAnsi="Times New Roman"/>
          <w:sz w:val="22"/>
          <w:szCs w:val="22"/>
        </w:rPr>
        <w:t>a</w:t>
      </w:r>
      <w:r w:rsidRPr="00855BF0">
        <w:rPr>
          <w:rFonts w:ascii="Times New Roman" w:eastAsia="MS Mincho" w:hAnsi="Times New Roman"/>
          <w:sz w:val="22"/>
          <w:szCs w:val="22"/>
        </w:rPr>
        <w:t xml:space="preserve"> "standard" binary tree induction based on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heights of the trees, using the definition that a non-empty binary tree has a root plus left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and right subtrees. I find the tree approach more straightforward, but you may use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>summation if you prefer.</w:t>
      </w:r>
      <w:r>
        <w:rPr>
          <w:rFonts w:ascii="Times New Roman" w:eastAsia="MS Mincho" w:hAnsi="Times New Roman"/>
          <w:sz w:val="22"/>
          <w:szCs w:val="22"/>
        </w:rPr>
        <w:br/>
        <w:t>(</w:t>
      </w:r>
      <w:proofErr w:type="gramStart"/>
      <w:r>
        <w:rPr>
          <w:rFonts w:ascii="Times New Roman" w:eastAsia="MS Mincho" w:hAnsi="Times New Roman"/>
          <w:sz w:val="22"/>
          <w:szCs w:val="22"/>
        </w:rPr>
        <w:t>c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) </w:t>
      </w:r>
      <w:r w:rsidR="006D1164">
        <w:rPr>
          <w:rFonts w:ascii="Times New Roman" w:eastAsia="MS Mincho" w:hAnsi="Times New Roman"/>
          <w:sz w:val="22"/>
          <w:szCs w:val="22"/>
        </w:rPr>
        <w:t xml:space="preserve">(3 points) </w:t>
      </w:r>
      <w:r>
        <w:rPr>
          <w:rFonts w:ascii="Times New Roman" w:eastAsia="MS Mincho" w:hAnsi="Times New Roman"/>
          <w:sz w:val="22"/>
          <w:szCs w:val="22"/>
        </w:rPr>
        <w:t>What is the</w:t>
      </w:r>
      <w:r w:rsidR="003A5B19">
        <w:rPr>
          <w:rFonts w:ascii="Times New Roman" w:eastAsia="MS Mincho" w:hAnsi="Times New Roman"/>
          <w:sz w:val="22"/>
          <w:szCs w:val="22"/>
        </w:rPr>
        <w:t xml:space="preserve"> big</w:t>
      </w:r>
      <w:r w:rsidR="008456F7">
        <w:rPr>
          <w:rFonts w:ascii="Times New Roman" w:eastAsia="MS Mincho" w:hAnsi="Times New Roman"/>
          <w:sz w:val="22"/>
          <w:szCs w:val="22"/>
        </w:rPr>
        <w:t xml:space="preserve"> </w:t>
      </w:r>
      <w:r w:rsidR="003B739A">
        <w:rPr>
          <w:rFonts w:ascii="Times New Roman" w:eastAsia="MS Mincho" w:hAnsi="Times New Roman" w:cs="Times New Roman"/>
          <w:sz w:val="22"/>
          <w:szCs w:val="22"/>
        </w:rPr>
        <w:t>Θ</w:t>
      </w:r>
      <w:r w:rsidR="003B739A">
        <w:rPr>
          <w:rFonts w:ascii="Times New Roman" w:eastAsia="MS Mincho" w:hAnsi="Times New Roman"/>
          <w:sz w:val="22"/>
          <w:szCs w:val="22"/>
        </w:rPr>
        <w:t xml:space="preserve"> </w:t>
      </w:r>
      <w:r w:rsidR="00863E87">
        <w:rPr>
          <w:rFonts w:ascii="Times New Roman" w:eastAsia="MS Mincho" w:hAnsi="Times New Roman"/>
          <w:sz w:val="22"/>
          <w:szCs w:val="22"/>
        </w:rPr>
        <w:t>estimate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 w:rsidR="008456F7">
        <w:rPr>
          <w:rFonts w:ascii="Times New Roman" w:eastAsia="MS Mincho" w:hAnsi="Times New Roman"/>
          <w:sz w:val="22"/>
          <w:szCs w:val="22"/>
        </w:rPr>
        <w:t xml:space="preserve">for the </w:t>
      </w:r>
      <w:r>
        <w:rPr>
          <w:rFonts w:ascii="Times New Roman" w:eastAsia="MS Mincho" w:hAnsi="Times New Roman"/>
          <w:sz w:val="22"/>
          <w:szCs w:val="22"/>
        </w:rPr>
        <w:t xml:space="preserve"> sum of the </w:t>
      </w:r>
      <w:r>
        <w:rPr>
          <w:rFonts w:ascii="Times New Roman" w:eastAsia="MS Mincho" w:hAnsi="Times New Roman"/>
          <w:i/>
          <w:sz w:val="22"/>
          <w:szCs w:val="22"/>
        </w:rPr>
        <w:t xml:space="preserve">depths </w:t>
      </w:r>
      <w:r>
        <w:rPr>
          <w:rFonts w:ascii="Times New Roman" w:eastAsia="MS Mincho" w:hAnsi="Times New Roman"/>
          <w:sz w:val="22"/>
          <w:szCs w:val="22"/>
        </w:rPr>
        <w:t xml:space="preserve">of all of the nodes in such a 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>
        <w:rPr>
          <w:rFonts w:ascii="Times New Roman" w:eastAsia="MS Mincho" w:hAnsi="Times New Roman"/>
          <w:sz w:val="22"/>
          <w:szCs w:val="22"/>
        </w:rPr>
        <w:t>tree?</w:t>
      </w:r>
      <w:r w:rsidR="008456F7"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(d) </w:t>
      </w:r>
      <w:r w:rsidR="006D1164">
        <w:rPr>
          <w:rFonts w:ascii="Times New Roman" w:eastAsia="MS Mincho" w:hAnsi="Times New Roman"/>
          <w:sz w:val="22"/>
          <w:szCs w:val="22"/>
        </w:rPr>
        <w:t xml:space="preserve">(2 points) </w:t>
      </w:r>
      <w:r>
        <w:rPr>
          <w:rFonts w:ascii="Times New Roman" w:eastAsia="MS Mincho" w:hAnsi="Times New Roman"/>
          <w:sz w:val="22"/>
          <w:szCs w:val="22"/>
        </w:rPr>
        <w:t xml:space="preserve">How does </w:t>
      </w:r>
      <w:r w:rsidR="008456F7">
        <w:rPr>
          <w:rFonts w:ascii="Times New Roman" w:eastAsia="MS Mincho" w:hAnsi="Times New Roman"/>
          <w:sz w:val="22"/>
          <w:szCs w:val="22"/>
        </w:rPr>
        <w:t>the result of parts (b) and (c</w:t>
      </w:r>
      <w:proofErr w:type="gramStart"/>
      <w:r w:rsidR="008456F7">
        <w:rPr>
          <w:rFonts w:ascii="Times New Roman" w:eastAsia="MS Mincho" w:hAnsi="Times New Roman"/>
          <w:sz w:val="22"/>
          <w:szCs w:val="22"/>
        </w:rPr>
        <w:t xml:space="preserve">) </w:t>
      </w:r>
      <w:r>
        <w:rPr>
          <w:rFonts w:ascii="Times New Roman" w:eastAsia="MS Mincho" w:hAnsi="Times New Roman"/>
          <w:sz w:val="22"/>
          <w:szCs w:val="22"/>
        </w:rPr>
        <w:t xml:space="preserve"> apply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 to Heap</w:t>
      </w:r>
      <w:r w:rsidR="00215470">
        <w:rPr>
          <w:rFonts w:ascii="Times New Roman" w:eastAsia="MS Mincho" w:hAnsi="Times New Roman"/>
          <w:sz w:val="22"/>
          <w:szCs w:val="22"/>
        </w:rPr>
        <w:t>s</w:t>
      </w:r>
      <w:r>
        <w:rPr>
          <w:rFonts w:ascii="Times New Roman" w:eastAsia="MS Mincho" w:hAnsi="Times New Roman"/>
          <w:sz w:val="22"/>
          <w:szCs w:val="22"/>
        </w:rPr>
        <w:t>ort analysis?</w:t>
      </w:r>
      <w:r w:rsidR="00A27D9F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b/>
          <w:sz w:val="22"/>
          <w:szCs w:val="22"/>
        </w:rPr>
        <w:t xml:space="preserve">      </w:t>
      </w:r>
      <w:r w:rsidR="00A27D9F">
        <w:rPr>
          <w:rFonts w:ascii="Times New Roman" w:eastAsia="MS Mincho" w:hAnsi="Times New Roman"/>
          <w:b/>
          <w:sz w:val="22"/>
          <w:szCs w:val="22"/>
        </w:rPr>
        <w:t xml:space="preserve">Example of height and depth sums:  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 xml:space="preserve">Consider </w:t>
      </w:r>
      <w:r w:rsidR="00A27D9F">
        <w:rPr>
          <w:rFonts w:ascii="Times New Roman" w:eastAsia="MS Mincho" w:hAnsi="Times New Roman"/>
          <w:sz w:val="22"/>
          <w:szCs w:val="22"/>
        </w:rPr>
        <w:t xml:space="preserve"> a</w:t>
      </w:r>
      <w:proofErr w:type="gramEnd"/>
      <w:r w:rsidR="00A27D9F">
        <w:rPr>
          <w:rFonts w:ascii="Times New Roman" w:eastAsia="MS Mincho" w:hAnsi="Times New Roman"/>
          <w:sz w:val="22"/>
          <w:szCs w:val="22"/>
        </w:rPr>
        <w:t xml:space="preserve"> full tree with height </w:t>
      </w:r>
      <w:r w:rsidR="005C54FD">
        <w:rPr>
          <w:rFonts w:ascii="Times New Roman" w:eastAsia="MS Mincho" w:hAnsi="Times New Roman"/>
          <w:sz w:val="22"/>
          <w:szCs w:val="22"/>
        </w:rPr>
        <w:t>2</w:t>
      </w:r>
      <w:r w:rsidR="00A27D9F">
        <w:rPr>
          <w:rFonts w:ascii="Times New Roman" w:eastAsia="MS Mincho" w:hAnsi="Times New Roman"/>
          <w:sz w:val="22"/>
          <w:szCs w:val="22"/>
        </w:rPr>
        <w:t xml:space="preserve"> (</w:t>
      </w:r>
      <w:r w:rsidR="005C54FD">
        <w:rPr>
          <w:rFonts w:ascii="Times New Roman" w:eastAsia="MS Mincho" w:hAnsi="Times New Roman"/>
          <w:sz w:val="22"/>
          <w:szCs w:val="22"/>
        </w:rPr>
        <w:t>7</w:t>
      </w:r>
      <w:r w:rsidR="00A27D9F">
        <w:rPr>
          <w:rFonts w:ascii="Times New Roman" w:eastAsia="MS Mincho" w:hAnsi="Times New Roman"/>
          <w:sz w:val="22"/>
          <w:szCs w:val="22"/>
        </w:rPr>
        <w:t xml:space="preserve"> nodes).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Heights:   root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:2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 xml:space="preserve">, leaves: 0.  Sum of all heights:  1*2 + 2*1 + 4*0 = </w:t>
      </w:r>
      <w:r w:rsidR="002D303C">
        <w:rPr>
          <w:rFonts w:ascii="Times New Roman" w:eastAsia="MS Mincho" w:hAnsi="Times New Roman"/>
          <w:sz w:val="22"/>
          <w:szCs w:val="22"/>
        </w:rPr>
        <w:t>4</w:t>
      </w:r>
      <w:r w:rsidR="005C54FD">
        <w:rPr>
          <w:rFonts w:ascii="Times New Roman" w:eastAsia="MS Mincho" w:hAnsi="Times New Roman"/>
          <w:sz w:val="22"/>
          <w:szCs w:val="22"/>
        </w:rPr>
        <w:t>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Depths:  root: 0, leaves: 2.   Sum of all depths:  1*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0  +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 xml:space="preserve"> 2*1 + 4*2 = 10.</w:t>
      </w:r>
    </w:p>
    <w:p w:rsidR="00E73701" w:rsidRPr="00E73701" w:rsidRDefault="00E73701" w:rsidP="00E73701">
      <w:pPr>
        <w:pStyle w:val="PlainText"/>
        <w:tabs>
          <w:tab w:val="left" w:pos="2520"/>
        </w:tabs>
        <w:ind w:left="630"/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      [</w:t>
      </w:r>
      <w:r>
        <w:rPr>
          <w:rFonts w:ascii="Times New Roman" w:eastAsia="MS Mincho" w:hAnsi="Times New Roman"/>
          <w:b/>
          <w:sz w:val="22"/>
          <w:szCs w:val="22"/>
        </w:rPr>
        <w:t xml:space="preserve">Response to a 201640 student question on Piazza: </w:t>
      </w:r>
      <w:r w:rsidRPr="00E73701">
        <w:rPr>
          <w:rFonts w:ascii="Times New Roman" w:eastAsia="MS Mincho" w:hAnsi="Times New Roman"/>
          <w:sz w:val="22"/>
          <w:szCs w:val="22"/>
        </w:rPr>
        <w:t xml:space="preserve">You should compare the </w:t>
      </w:r>
      <w:proofErr w:type="gramStart"/>
      <w:r w:rsidRPr="00E73701">
        <w:rPr>
          <w:rFonts w:ascii="Times New Roman" w:eastAsia="MS Mincho" w:hAnsi="Times New Roman"/>
          <w:sz w:val="22"/>
          <w:szCs w:val="22"/>
        </w:rPr>
        <w:t xml:space="preserve">naive </w:t>
      </w:r>
      <w:r>
        <w:rPr>
          <w:rFonts w:ascii="Times New Roman" w:eastAsia="MS Mincho" w:hAnsi="Times New Roman"/>
          <w:sz w:val="22"/>
          <w:szCs w:val="22"/>
        </w:rPr>
        <w:t xml:space="preserve"> approach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 to</w:t>
      </w:r>
      <w:r w:rsidRPr="00E73701">
        <w:rPr>
          <w:rFonts w:ascii="Times New Roman" w:eastAsia="MS Mincho" w:hAnsi="Times New Roman"/>
          <w:sz w:val="22"/>
          <w:szCs w:val="22"/>
        </w:rPr>
        <w:t xml:space="preserve"> building the </w:t>
      </w:r>
      <w:r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 xml:space="preserve">heap in preparation for heapsort (inserting the elements one at a time, </w:t>
      </w:r>
      <w:r>
        <w:rPr>
          <w:rFonts w:ascii="Times New Roman" w:eastAsia="MS Mincho" w:hAnsi="Times New Roman"/>
          <w:sz w:val="22"/>
          <w:szCs w:val="22"/>
        </w:rPr>
        <w:t xml:space="preserve"> </w:t>
      </w:r>
      <w:r w:rsidRPr="00E73701">
        <w:rPr>
          <w:rFonts w:ascii="Times New Roman" w:eastAsia="MS Mincho" w:hAnsi="Times New Roman"/>
          <w:sz w:val="22"/>
          <w:szCs w:val="22"/>
        </w:rPr>
        <w:t xml:space="preserve">Levitin calls it </w:t>
      </w:r>
      <w:proofErr w:type="spellStart"/>
      <w:r w:rsidRPr="00E73701">
        <w:rPr>
          <w:rFonts w:ascii="Times New Roman" w:eastAsia="MS Mincho" w:hAnsi="Times New Roman"/>
          <w:i/>
          <w:sz w:val="22"/>
          <w:szCs w:val="22"/>
        </w:rPr>
        <w:t>heaptopdown</w:t>
      </w:r>
      <w:proofErr w:type="spellEnd"/>
      <w:r>
        <w:rPr>
          <w:rFonts w:ascii="Times New Roman" w:eastAsia="MS Mincho" w:hAnsi="Times New Roman"/>
          <w:sz w:val="22"/>
          <w:szCs w:val="22"/>
        </w:rPr>
        <w:t xml:space="preserve">) vs. the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>more effic</w:t>
      </w:r>
      <w:r>
        <w:rPr>
          <w:rFonts w:ascii="Times New Roman" w:eastAsia="MS Mincho" w:hAnsi="Times New Roman"/>
          <w:sz w:val="22"/>
          <w:szCs w:val="22"/>
        </w:rPr>
        <w:t xml:space="preserve">ient approach (Levitin calls it  </w:t>
      </w:r>
      <w:proofErr w:type="spellStart"/>
      <w:r w:rsidRPr="00E73701">
        <w:rPr>
          <w:rFonts w:ascii="Times New Roman" w:eastAsia="MS Mincho" w:hAnsi="Times New Roman"/>
          <w:i/>
          <w:sz w:val="22"/>
          <w:szCs w:val="22"/>
        </w:rPr>
        <w:t>heapbottomup</w:t>
      </w:r>
      <w:proofErr w:type="spellEnd"/>
      <w:r w:rsidRPr="00E73701">
        <w:rPr>
          <w:rFonts w:ascii="Times New Roman" w:eastAsia="MS Mincho" w:hAnsi="Times New Roman"/>
          <w:sz w:val="22"/>
          <w:szCs w:val="22"/>
        </w:rPr>
        <w:t>) approach.  We</w:t>
      </w:r>
      <w:r>
        <w:rPr>
          <w:rFonts w:ascii="Times New Roman" w:eastAsia="MS Mincho" w:hAnsi="Times New Roman"/>
          <w:sz w:val="22"/>
          <w:szCs w:val="22"/>
        </w:rPr>
        <w:t>i</w:t>
      </w:r>
      <w:r w:rsidRPr="00E73701">
        <w:rPr>
          <w:rFonts w:ascii="Times New Roman" w:eastAsia="MS Mincho" w:hAnsi="Times New Roman"/>
          <w:sz w:val="22"/>
          <w:szCs w:val="22"/>
        </w:rPr>
        <w:t xml:space="preserve">ss has more details in Chapter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 xml:space="preserve">21. Next, what is the impact of the heap-building algorithm in the running time of the entire heapsort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</w:t>
      </w:r>
      <w:r w:rsidRPr="00E73701">
        <w:rPr>
          <w:rFonts w:ascii="Times New Roman" w:eastAsia="MS Mincho" w:hAnsi="Times New Roman"/>
          <w:sz w:val="22"/>
          <w:szCs w:val="22"/>
        </w:rPr>
        <w:t>algorithm?</w:t>
      </w:r>
      <w:r w:rsidR="00E0346A">
        <w:rPr>
          <w:rFonts w:ascii="Times New Roman" w:eastAsia="MS Mincho" w:hAnsi="Times New Roman"/>
          <w:sz w:val="22"/>
          <w:szCs w:val="22"/>
        </w:rPr>
        <w:br/>
      </w:r>
    </w:p>
    <w:p w:rsidR="0006080A" w:rsidRDefault="0006080A" w:rsidP="009C40AD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>(  6)   6.4.2                      Heap Checking</w:t>
      </w:r>
      <w:r w:rsidR="00E0346A">
        <w:rPr>
          <w:rFonts w:ascii="Times New Roman" w:eastAsia="MS Mincho" w:hAnsi="Times New Roman"/>
          <w:sz w:val="22"/>
          <w:szCs w:val="22"/>
        </w:rPr>
        <w:br/>
      </w:r>
    </w:p>
    <w:p w:rsidR="0006080A" w:rsidRDefault="0006080A" w:rsidP="003B739A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proofErr w:type="gramStart"/>
      <w:r>
        <w:rPr>
          <w:rFonts w:ascii="Times New Roman" w:eastAsia="MS Mincho" w:hAnsi="Times New Roman"/>
          <w:sz w:val="22"/>
          <w:szCs w:val="22"/>
        </w:rPr>
        <w:t>( 15</w:t>
      </w:r>
      <w:proofErr w:type="gramEnd"/>
      <w:r>
        <w:rPr>
          <w:rFonts w:ascii="Times New Roman" w:eastAsia="MS Mincho" w:hAnsi="Times New Roman"/>
          <w:sz w:val="22"/>
          <w:szCs w:val="22"/>
        </w:rPr>
        <w:t>)  6.4.6</w:t>
      </w:r>
      <w:r>
        <w:rPr>
          <w:rFonts w:ascii="Times New Roman" w:eastAsia="MS Mincho" w:hAnsi="Times New Roman"/>
          <w:sz w:val="22"/>
          <w:szCs w:val="22"/>
        </w:rPr>
        <w:tab/>
        <w:t>PQ implementations</w:t>
      </w:r>
      <w:r w:rsidR="00456D68">
        <w:rPr>
          <w:rFonts w:ascii="Times New Roman" w:eastAsia="MS Mincho" w:hAnsi="Times New Roman"/>
          <w:sz w:val="22"/>
          <w:szCs w:val="22"/>
        </w:rPr>
        <w:t xml:space="preserve">. </w:t>
      </w:r>
      <w:r w:rsidR="001C21E2">
        <w:rPr>
          <w:rFonts w:ascii="Times New Roman" w:eastAsia="MS Mincho" w:hAnsi="Times New Roman"/>
          <w:sz w:val="22"/>
          <w:szCs w:val="22"/>
        </w:rPr>
        <w:br/>
        <w:t xml:space="preserve">                                       </w:t>
      </w:r>
      <w:r w:rsidR="00456D68">
        <w:rPr>
          <w:rFonts w:ascii="Times New Roman" w:eastAsia="MS Mincho" w:hAnsi="Times New Roman"/>
          <w:sz w:val="22"/>
          <w:szCs w:val="22"/>
        </w:rPr>
        <w:t>P</w:t>
      </w:r>
      <w:r>
        <w:rPr>
          <w:rFonts w:ascii="Times New Roman" w:eastAsia="MS Mincho" w:hAnsi="Times New Roman"/>
          <w:sz w:val="22"/>
          <w:szCs w:val="22"/>
        </w:rPr>
        <w:t xml:space="preserve">resent your answer as a table whose </w:t>
      </w:r>
      <w:r w:rsidR="001C21E2">
        <w:rPr>
          <w:rFonts w:ascii="Times New Roman" w:eastAsia="MS Mincho" w:hAnsi="Times New Roman"/>
          <w:sz w:val="22"/>
          <w:szCs w:val="22"/>
        </w:rPr>
        <w:t xml:space="preserve">columns </w:t>
      </w:r>
      <w:r>
        <w:rPr>
          <w:rFonts w:ascii="Times New Roman" w:eastAsia="MS Mincho" w:hAnsi="Times New Roman"/>
          <w:sz w:val="22"/>
          <w:szCs w:val="22"/>
        </w:rPr>
        <w:t xml:space="preserve">are the </w:t>
      </w:r>
      <w:r w:rsidR="001C21E2">
        <w:rPr>
          <w:rFonts w:ascii="Times New Roman" w:eastAsia="MS Mincho" w:hAnsi="Times New Roman"/>
          <w:sz w:val="22"/>
          <w:szCs w:val="22"/>
        </w:rPr>
        <w:t>5</w:t>
      </w:r>
      <w:r>
        <w:rPr>
          <w:rFonts w:ascii="Times New Roman" w:eastAsia="MS Mincho" w:hAnsi="Times New Roman"/>
          <w:sz w:val="22"/>
          <w:szCs w:val="22"/>
        </w:rPr>
        <w:t xml:space="preserve"> implementations </w:t>
      </w:r>
      <w:r>
        <w:rPr>
          <w:rFonts w:ascii="Times New Roman" w:eastAsia="MS Mincho" w:hAnsi="Times New Roman"/>
          <w:sz w:val="22"/>
          <w:szCs w:val="22"/>
        </w:rPr>
        <w:br/>
        <w:t xml:space="preserve">                                       (in the order given) and whose </w:t>
      </w:r>
      <w:r w:rsidR="001C21E2">
        <w:rPr>
          <w:rFonts w:ascii="Times New Roman" w:eastAsia="MS Mincho" w:hAnsi="Times New Roman"/>
          <w:sz w:val="22"/>
          <w:szCs w:val="22"/>
        </w:rPr>
        <w:t>rows</w:t>
      </w:r>
      <w:r>
        <w:rPr>
          <w:rFonts w:ascii="Times New Roman" w:eastAsia="MS Mincho" w:hAnsi="Times New Roman"/>
          <w:sz w:val="22"/>
          <w:szCs w:val="22"/>
        </w:rPr>
        <w:t xml:space="preserve"> </w:t>
      </w:r>
      <w:proofErr w:type="gramStart"/>
      <w:r>
        <w:rPr>
          <w:rFonts w:ascii="Times New Roman" w:eastAsia="MS Mincho" w:hAnsi="Times New Roman"/>
          <w:sz w:val="22"/>
          <w:szCs w:val="22"/>
        </w:rPr>
        <w:t xml:space="preserve">are  </w:t>
      </w:r>
      <w:proofErr w:type="spellStart"/>
      <w:r w:rsidRPr="00694D57">
        <w:rPr>
          <w:rFonts w:ascii="Times New Roman" w:eastAsia="MS Mincho" w:hAnsi="Times New Roman"/>
          <w:i/>
          <w:sz w:val="22"/>
          <w:szCs w:val="22"/>
        </w:rPr>
        <w:t>findmax</w:t>
      </w:r>
      <w:proofErr w:type="spellEnd"/>
      <w:proofErr w:type="gramEnd"/>
      <w:r>
        <w:rPr>
          <w:rFonts w:ascii="Times New Roman" w:eastAsia="MS Mincho" w:hAnsi="Times New Roman"/>
          <w:sz w:val="22"/>
          <w:szCs w:val="22"/>
        </w:rPr>
        <w:t xml:space="preserve">, </w:t>
      </w:r>
      <w:proofErr w:type="spellStart"/>
      <w:r w:rsidRPr="00694D57">
        <w:rPr>
          <w:rFonts w:ascii="Times New Roman" w:eastAsia="MS Mincho" w:hAnsi="Times New Roman"/>
          <w:i/>
          <w:sz w:val="22"/>
          <w:szCs w:val="22"/>
        </w:rPr>
        <w:t>deletemax</w:t>
      </w:r>
      <w:proofErr w:type="spellEnd"/>
      <w:r w:rsidR="001C21E2">
        <w:rPr>
          <w:rFonts w:ascii="Times New Roman" w:eastAsia="MS Mincho" w:hAnsi="Times New Roman"/>
          <w:sz w:val="22"/>
          <w:szCs w:val="22"/>
        </w:rPr>
        <w:t xml:space="preserve">, </w:t>
      </w:r>
      <w:r w:rsidR="001C21E2" w:rsidRPr="00694D57">
        <w:rPr>
          <w:rFonts w:ascii="Times New Roman" w:eastAsia="MS Mincho" w:hAnsi="Times New Roman"/>
          <w:i/>
          <w:sz w:val="22"/>
          <w:szCs w:val="22"/>
        </w:rPr>
        <w:t>insert</w:t>
      </w:r>
      <w:r>
        <w:rPr>
          <w:rFonts w:ascii="Times New Roman" w:eastAsia="MS Mincho" w:hAnsi="Times New Roman"/>
          <w:sz w:val="22"/>
          <w:szCs w:val="22"/>
        </w:rPr>
        <w:t xml:space="preserve"> (in that order).</w:t>
      </w:r>
      <w:r w:rsidR="00E0346A">
        <w:rPr>
          <w:rFonts w:ascii="Times New Roman" w:eastAsia="MS Mincho" w:hAnsi="Times New Roman"/>
          <w:sz w:val="22"/>
          <w:szCs w:val="22"/>
        </w:rPr>
        <w:br/>
      </w:r>
    </w:p>
    <w:p w:rsidR="002F02B0" w:rsidRDefault="002F02B0" w:rsidP="003B739A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(10)  </w:t>
      </w:r>
      <w:r w:rsidR="003B739A">
        <w:rPr>
          <w:rFonts w:ascii="Times New Roman" w:eastAsia="MS Mincho" w:hAnsi="Times New Roman"/>
          <w:sz w:val="22"/>
          <w:szCs w:val="22"/>
        </w:rPr>
        <w:t>6.4.12 [</w:t>
      </w:r>
      <w:r>
        <w:rPr>
          <w:rFonts w:ascii="Times New Roman" w:eastAsia="MS Mincho" w:hAnsi="Times New Roman"/>
          <w:sz w:val="22"/>
          <w:szCs w:val="22"/>
        </w:rPr>
        <w:t>6.4.11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="003B739A">
        <w:rPr>
          <w:rFonts w:ascii="Times New Roman" w:eastAsia="MS Mincho" w:hAnsi="Times New Roman"/>
          <w:sz w:val="22"/>
          <w:szCs w:val="22"/>
        </w:rPr>
        <w:tab/>
      </w:r>
      <w:r>
        <w:rPr>
          <w:rFonts w:ascii="Times New Roman" w:eastAsia="MS Mincho" w:hAnsi="Times New Roman"/>
          <w:sz w:val="22"/>
          <w:szCs w:val="22"/>
        </w:rPr>
        <w:t>(spaghetti sort)</w:t>
      </w:r>
      <w:r w:rsidR="00E0346A">
        <w:rPr>
          <w:rFonts w:ascii="Times New Roman" w:eastAsia="MS Mincho" w:hAnsi="Times New Roman"/>
          <w:sz w:val="22"/>
          <w:szCs w:val="22"/>
        </w:rPr>
        <w:br/>
      </w:r>
    </w:p>
    <w:p w:rsidR="00694D57" w:rsidRDefault="00694D57">
      <w:pPr>
        <w:rPr>
          <w:rFonts w:ascii="Times New Roman" w:eastAsia="MS Mincho" w:hAnsi="Times New Roman"/>
        </w:rPr>
      </w:pPr>
      <w:r>
        <w:rPr>
          <w:rFonts w:ascii="Times New Roman" w:eastAsia="MS Mincho" w:hAnsi="Times New Roman"/>
        </w:rPr>
        <w:br w:type="page"/>
      </w:r>
    </w:p>
    <w:p w:rsidR="00694D57" w:rsidRPr="00694D57" w:rsidRDefault="002F02B0" w:rsidP="00694D57">
      <w:pPr>
        <w:pStyle w:val="ListParagraph"/>
        <w:numPr>
          <w:ilvl w:val="0"/>
          <w:numId w:val="23"/>
        </w:num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rPr>
          <w:b/>
        </w:rPr>
      </w:pPr>
      <w:proofErr w:type="gramStart"/>
      <w:r w:rsidRPr="00694D57">
        <w:rPr>
          <w:rFonts w:ascii="Times New Roman" w:eastAsia="MS Mincho" w:hAnsi="Times New Roman"/>
        </w:rPr>
        <w:lastRenderedPageBreak/>
        <w:t xml:space="preserve">(  </w:t>
      </w:r>
      <w:r w:rsidR="003A5B19" w:rsidRPr="00694D57">
        <w:rPr>
          <w:rFonts w:ascii="Times New Roman" w:eastAsia="MS Mincho" w:hAnsi="Times New Roman"/>
        </w:rPr>
        <w:t>4</w:t>
      </w:r>
      <w:proofErr w:type="gramEnd"/>
      <w:r w:rsidRPr="00694D57">
        <w:rPr>
          <w:rFonts w:ascii="Times New Roman" w:eastAsia="MS Mincho" w:hAnsi="Times New Roman"/>
        </w:rPr>
        <w:t xml:space="preserve">) </w:t>
      </w:r>
      <w:r w:rsidR="003B739A" w:rsidRPr="00694D57">
        <w:rPr>
          <w:rFonts w:ascii="Times New Roman" w:eastAsia="MS Mincho" w:hAnsi="Times New Roman"/>
        </w:rPr>
        <w:t>6.5.10 [</w:t>
      </w:r>
      <w:r w:rsidRPr="00694D57">
        <w:rPr>
          <w:rFonts w:ascii="Times New Roman" w:eastAsia="MS Mincho" w:hAnsi="Times New Roman"/>
        </w:rPr>
        <w:t xml:space="preserve"> 6.5.9</w:t>
      </w:r>
      <w:r w:rsidR="003B739A" w:rsidRPr="00694D57">
        <w:rPr>
          <w:rFonts w:ascii="Times New Roman" w:eastAsia="MS Mincho" w:hAnsi="Times New Roman"/>
        </w:rPr>
        <w:t>]</w:t>
      </w:r>
      <w:r w:rsidRPr="00694D57">
        <w:rPr>
          <w:rFonts w:ascii="Times New Roman" w:eastAsia="MS Mincho" w:hAnsi="Times New Roman"/>
        </w:rPr>
        <w:tab/>
        <w:t>(Use Horner's rule for this particular case?)</w:t>
      </w:r>
    </w:p>
    <w:p w:rsidR="00694D57" w:rsidRPr="00694D57" w:rsidRDefault="00E0346A" w:rsidP="00694D57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rPr>
          <w:b/>
          <w:color w:val="E36C0A" w:themeColor="accent6" w:themeShade="BF"/>
        </w:rPr>
      </w:pPr>
      <w:r w:rsidRPr="00694D57">
        <w:rPr>
          <w:rFonts w:ascii="Times New Roman" w:eastAsia="MS Mincho" w:hAnsi="Times New Roman"/>
        </w:rPr>
        <w:br/>
      </w:r>
      <w:r w:rsidR="00694D57" w:rsidRPr="00694D57">
        <w:rPr>
          <w:b/>
          <w:color w:val="E36C0A" w:themeColor="accent6" w:themeShade="BF"/>
        </w:rPr>
        <w:t xml:space="preserve">Problem </w:t>
      </w:r>
      <w:r w:rsidR="002635AA">
        <w:rPr>
          <w:b/>
          <w:color w:val="E36C0A" w:themeColor="accent6" w:themeShade="BF"/>
        </w:rPr>
        <w:t>5</w:t>
      </w:r>
      <w:bookmarkStart w:id="0" w:name="_GoBack"/>
      <w:bookmarkEnd w:id="0"/>
      <w:r w:rsidR="00694D57" w:rsidRPr="00694D57">
        <w:rPr>
          <w:b/>
          <w:color w:val="E36C0A" w:themeColor="accent6" w:themeShade="BF"/>
        </w:rPr>
        <w:t xml:space="preserve"> previous questions and answers from Piazza:</w:t>
      </w:r>
    </w:p>
    <w:p w:rsidR="00694D57" w:rsidRPr="00694D57" w:rsidRDefault="00694D57" w:rsidP="00694D57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523210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Pr="00694D57">
        <w:rPr>
          <w:rFonts w:ascii="Times New Roman" w:hAnsi="Times New Roman" w:cs="Times New Roman"/>
          <w:sz w:val="20"/>
          <w:szCs w:val="20"/>
        </w:rPr>
        <w:t>I am not sure about what the question is about. What is the standard about whether it is a good idea?</w:t>
      </w: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b/>
          <w:sz w:val="20"/>
          <w:szCs w:val="20"/>
        </w:rPr>
        <w:t xml:space="preserve">Student answer:  </w:t>
      </w:r>
      <w:r w:rsidRPr="00694D57">
        <w:rPr>
          <w:rFonts w:ascii="Times New Roman" w:hAnsi="Times New Roman" w:cs="Times New Roman"/>
          <w:sz w:val="20"/>
          <w:szCs w:val="20"/>
        </w:rPr>
        <w:t>You totally know what that polynomial evaluates to. Hint: Appendix of the book.</w:t>
      </w: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b/>
          <w:sz w:val="20"/>
          <w:szCs w:val="20"/>
        </w:rPr>
        <w:t xml:space="preserve">My follow-up answer: </w:t>
      </w:r>
      <w:r w:rsidRPr="00F47452">
        <w:rPr>
          <w:rFonts w:ascii="Times New Roman" w:hAnsi="Times New Roman" w:cs="Times New Roman"/>
          <w:sz w:val="20"/>
          <w:szCs w:val="20"/>
        </w:rPr>
        <w:t>In general, Horner's Rule is more efficient than alternative methods of polynomial evaluation. But if you can come up with a (significantly) more efficient way to evaluate this polynomial, then using Horner's Rule would not be a good idea (we could just use your solution and save time).</w:t>
      </w:r>
    </w:p>
    <w:p w:rsidR="006A1010" w:rsidRPr="00E73701" w:rsidRDefault="00E0346A" w:rsidP="00E73701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 w:rsidRPr="00E0346A">
        <w:rPr>
          <w:rFonts w:ascii="Times New Roman" w:hAnsi="Times New Roman" w:cs="Times New Roman"/>
        </w:rPr>
        <w:t>(10)  7.1.6</w:t>
      </w:r>
      <w:r w:rsidRPr="00E0346A">
        <w:rPr>
          <w:rFonts w:ascii="Times New Roman" w:hAnsi="Times New Roman" w:cs="Times New Roman"/>
        </w:rPr>
        <w:tab/>
      </w:r>
      <w:r w:rsidRPr="00E0346A">
        <w:rPr>
          <w:rFonts w:ascii="Times New Roman" w:eastAsia="MS Mincho" w:hAnsi="Times New Roman"/>
          <w:sz w:val="22"/>
          <w:szCs w:val="22"/>
        </w:rPr>
        <w:t>(ancestry problem</w:t>
      </w:r>
      <w:r>
        <w:rPr>
          <w:rFonts w:ascii="Times New Roman" w:eastAsia="MS Mincho" w:hAnsi="Times New Roman"/>
          <w:sz w:val="22"/>
          <w:szCs w:val="22"/>
        </w:rPr>
        <w:t>)</w:t>
      </w:r>
      <w:r w:rsidR="006A1010" w:rsidRPr="00E0346A">
        <w:rPr>
          <w:rFonts w:ascii="Times New Roman" w:eastAsia="MS Mincho" w:hAnsi="Times New Roman"/>
          <w:sz w:val="22"/>
          <w:szCs w:val="22"/>
        </w:rPr>
        <w:t xml:space="preserve"> </w:t>
      </w:r>
      <w:r w:rsidR="006A1010">
        <w:t xml:space="preserve"> </w:t>
      </w:r>
      <w:r>
        <w:br/>
      </w:r>
      <w:r w:rsidR="006A1010" w:rsidRPr="003B7499">
        <w:rPr>
          <w:rFonts w:ascii="Tahoma" w:hAnsi="Tahoma" w:cs="Tahoma"/>
          <w:color w:val="333333"/>
          <w:sz w:val="19"/>
          <w:szCs w:val="19"/>
          <w:highlight w:val="cyan"/>
        </w:rPr>
        <w:t xml:space="preserve">You may </w:t>
      </w:r>
      <w:r w:rsidR="006A1010" w:rsidRPr="003B7499">
        <w:rPr>
          <w:rFonts w:ascii="Tahoma" w:hAnsi="Tahoma" w:cs="Tahoma"/>
          <w:b/>
          <w:color w:val="333333"/>
          <w:sz w:val="19"/>
          <w:szCs w:val="19"/>
          <w:highlight w:val="cyan"/>
        </w:rPr>
        <w:t>NOT</w:t>
      </w:r>
      <w:r w:rsidR="006A1010" w:rsidRPr="003B7499">
        <w:rPr>
          <w:rFonts w:ascii="Tahoma" w:hAnsi="Tahoma" w:cs="Tahoma"/>
          <w:color w:val="333333"/>
          <w:sz w:val="19"/>
          <w:szCs w:val="19"/>
          <w:highlight w:val="cyan"/>
        </w:rPr>
        <w:t xml:space="preserve"> assume any of the following:</w:t>
      </w:r>
    </w:p>
    <w:p w:rsidR="006A1010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binary</w:t>
      </w:r>
    </w:p>
    <w:p w:rsidR="006A1010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a search tree (i.e. that the elements are in some particular order)</w:t>
      </w:r>
    </w:p>
    <w:p w:rsidR="00476766" w:rsidRPr="003B7499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·</w:t>
      </w:r>
      <w:r w:rsidRPr="003B7499">
        <w:rPr>
          <w:rFonts w:ascii="Times New Roman" w:eastAsia="Times New Roman" w:hAnsi="Times New Roman" w:cs="Times New Roman"/>
          <w:color w:val="333333"/>
          <w:sz w:val="14"/>
          <w:szCs w:val="14"/>
          <w:highlight w:val="cyan"/>
        </w:rPr>
        <w:t xml:space="preserve">         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 is balanced in any way.</w:t>
      </w:r>
    </w:p>
    <w:p w:rsidR="00476766" w:rsidRPr="003B7499" w:rsidRDefault="00476766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  <w:highlight w:val="cyan"/>
        </w:rPr>
      </w:pPr>
    </w:p>
    <w:p w:rsidR="00997910" w:rsidRDefault="00476766" w:rsidP="003B739A">
      <w:pPr>
        <w:tabs>
          <w:tab w:val="left" w:pos="2520"/>
        </w:tabs>
        <w:spacing w:after="0" w:line="240" w:lineRule="auto"/>
        <w:ind w:left="36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The tree</w:t>
      </w:r>
      <w:r w:rsidR="003B739A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for this problem</w:t>
      </w:r>
      <w:r w:rsidR="006A1010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is simply a</w:t>
      </w:r>
      <w:r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connected</w:t>
      </w:r>
      <w:r w:rsidR="006A1010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 xml:space="preserve"> directed graph with no cycles and a single source node (the root)</w:t>
      </w:r>
      <w:r w:rsidR="003B739A" w:rsidRPr="003B7499">
        <w:rPr>
          <w:rFonts w:ascii="Tahoma" w:eastAsia="Times New Roman" w:hAnsi="Tahoma" w:cs="Tahoma"/>
          <w:color w:val="333333"/>
          <w:sz w:val="19"/>
          <w:szCs w:val="19"/>
          <w:highlight w:val="cyan"/>
        </w:rPr>
        <w:t>.</w:t>
      </w:r>
    </w:p>
    <w:p w:rsidR="00997910" w:rsidRDefault="00997910" w:rsidP="003B739A">
      <w:pPr>
        <w:tabs>
          <w:tab w:val="left" w:pos="2520"/>
        </w:tabs>
        <w:spacing w:after="0" w:line="240" w:lineRule="auto"/>
        <w:ind w:left="360" w:hanging="360"/>
        <w:rPr>
          <w:rFonts w:ascii="Tahoma" w:eastAsia="Times New Roman" w:hAnsi="Tahoma" w:cs="Tahoma"/>
          <w:color w:val="333333"/>
          <w:sz w:val="19"/>
          <w:szCs w:val="19"/>
        </w:rPr>
      </w:pPr>
    </w:p>
    <w:p w:rsidR="00997910" w:rsidRPr="00523210" w:rsidRDefault="00997910" w:rsidP="00997910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23210">
        <w:rPr>
          <w:b/>
          <w:color w:val="E36C0A" w:themeColor="accent6" w:themeShade="BF"/>
        </w:rPr>
        <w:t xml:space="preserve">Problem </w:t>
      </w:r>
      <w:r>
        <w:rPr>
          <w:b/>
          <w:color w:val="E36C0A" w:themeColor="accent6" w:themeShade="BF"/>
        </w:rPr>
        <w:t>6</w:t>
      </w:r>
      <w:r w:rsidRPr="00523210">
        <w:rPr>
          <w:b/>
          <w:color w:val="E36C0A" w:themeColor="accent6" w:themeShade="BF"/>
        </w:rPr>
        <w:t xml:space="preserve"> previous questions and answers from Piazza:</w:t>
      </w:r>
    </w:p>
    <w:p w:rsidR="00997910" w:rsidRPr="003B0C86" w:rsidRDefault="00997910" w:rsidP="00997910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523210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Pr="00997910">
        <w:rPr>
          <w:rFonts w:ascii="Times New Roman" w:hAnsi="Times New Roman" w:cs="Times New Roman"/>
          <w:sz w:val="20"/>
          <w:szCs w:val="20"/>
        </w:rPr>
        <w:t>Just wondering for a graph, can I get the parent of a node by trace the edge back? Or I can only get the child of a node?</w:t>
      </w: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b/>
          <w:sz w:val="20"/>
          <w:szCs w:val="20"/>
        </w:rPr>
        <w:t xml:space="preserve">A: </w:t>
      </w:r>
      <w:r w:rsidRPr="00997910">
        <w:rPr>
          <w:rFonts w:ascii="Times New Roman" w:hAnsi="Times New Roman" w:cs="Times New Roman"/>
          <w:sz w:val="20"/>
          <w:szCs w:val="20"/>
        </w:rPr>
        <w:t>No.  It is a directed graph, so you can only go from parent to child.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97910">
        <w:rPr>
          <w:rFonts w:ascii="Times New Roman" w:hAnsi="Times New Roman" w:cs="Times New Roman"/>
          <w:sz w:val="20"/>
          <w:szCs w:val="20"/>
        </w:rPr>
        <w:t>Notice that the problem says "an input-enhancement algorithm."  Significant preprocessing has to happen before you are given any pairs of vertices to check.  Auxiliary data structures are needed.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997910">
        <w:rPr>
          <w:rFonts w:ascii="Times New Roman" w:hAnsi="Times New Roman" w:cs="Times New Roman"/>
          <w:sz w:val="20"/>
          <w:szCs w:val="20"/>
        </w:rPr>
        <w:t>This is a very hard problem.  The solution is short and simple, but not easy to come up with.</w:t>
      </w:r>
    </w:p>
    <w:p w:rsidR="006A1010" w:rsidRDefault="00E0346A" w:rsidP="003B739A">
      <w:pPr>
        <w:tabs>
          <w:tab w:val="left" w:pos="2520"/>
        </w:tabs>
        <w:spacing w:after="0" w:line="240" w:lineRule="auto"/>
        <w:ind w:left="360" w:hanging="360"/>
        <w:rPr>
          <w:rFonts w:ascii="Tahoma" w:eastAsia="Times New Roman" w:hAnsi="Tahoma" w:cs="Tahoma"/>
          <w:color w:val="333333"/>
          <w:sz w:val="19"/>
          <w:szCs w:val="19"/>
        </w:rPr>
      </w:pPr>
      <w:r>
        <w:rPr>
          <w:rFonts w:ascii="Tahoma" w:eastAsia="Times New Roman" w:hAnsi="Tahoma" w:cs="Tahoma"/>
          <w:color w:val="333333"/>
          <w:sz w:val="19"/>
          <w:szCs w:val="19"/>
        </w:rPr>
        <w:br/>
      </w:r>
    </w:p>
    <w:p w:rsidR="00E0346A" w:rsidRPr="00C83A1C" w:rsidRDefault="00E0346A" w:rsidP="00662946">
      <w:pPr>
        <w:pStyle w:val="ListParagraph"/>
        <w:numPr>
          <w:ilvl w:val="0"/>
          <w:numId w:val="23"/>
        </w:numPr>
        <w:tabs>
          <w:tab w:val="left" w:pos="2520"/>
        </w:tabs>
        <w:spacing w:after="0" w:line="240" w:lineRule="auto"/>
        <w:rPr>
          <w:rFonts w:ascii="Times New Roman" w:eastAsia="Times New Roman" w:hAnsi="Times New Roman" w:cs="Times New Roman"/>
          <w:color w:val="333333"/>
          <w:sz w:val="19"/>
          <w:szCs w:val="19"/>
        </w:rPr>
      </w:pPr>
      <w:r w:rsidRPr="00E0346A">
        <w:rPr>
          <w:rFonts w:ascii="Times New Roman" w:eastAsia="Times New Roman" w:hAnsi="Times New Roman" w:cs="Times New Roman"/>
          <w:color w:val="333333"/>
          <w:sz w:val="19"/>
          <w:szCs w:val="19"/>
        </w:rPr>
        <w:t xml:space="preserve">(15) Not in </w:t>
      </w:r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text</w:t>
      </w:r>
      <w:r w:rsidRPr="00E0346A">
        <w:rPr>
          <w:rFonts w:ascii="Times New Roman" w:eastAsia="Times New Roman" w:hAnsi="Times New Roman" w:cs="Times New Roman"/>
          <w:color w:val="333333"/>
          <w:sz w:val="19"/>
          <w:szCs w:val="19"/>
        </w:rPr>
        <w:t xml:space="preserve">book. </w:t>
      </w:r>
      <w:r>
        <w:rPr>
          <w:rFonts w:ascii="Times New Roman" w:eastAsia="Times New Roman" w:hAnsi="Times New Roman" w:cs="Times New Roman"/>
          <w:color w:val="333333"/>
          <w:sz w:val="19"/>
          <w:szCs w:val="19"/>
        </w:rPr>
        <w:tab/>
        <w:t xml:space="preserve">(tile grid with </w:t>
      </w:r>
      <w:r w:rsidR="00FD0881">
        <w:rPr>
          <w:rFonts w:ascii="Times New Roman" w:eastAsia="Times New Roman" w:hAnsi="Times New Roman" w:cs="Times New Roman"/>
          <w:color w:val="333333"/>
          <w:sz w:val="19"/>
          <w:szCs w:val="19"/>
        </w:rPr>
        <w:t>plus</w:t>
      </w:r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es</w:t>
      </w:r>
      <w:r>
        <w:rPr>
          <w:rFonts w:ascii="Times New Roman" w:eastAsia="Times New Roman" w:hAnsi="Times New Roman" w:cs="Times New Roman"/>
          <w:color w:val="333333"/>
          <w:sz w:val="19"/>
          <w:szCs w:val="19"/>
        </w:rPr>
        <w:t xml:space="preserve"> and </w:t>
      </w:r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minuses</w:t>
      </w:r>
      <w:r>
        <w:rPr>
          <w:rFonts w:ascii="Times New Roman" w:eastAsia="Times New Roman" w:hAnsi="Times New Roman" w:cs="Times New Roman"/>
          <w:color w:val="333333"/>
          <w:sz w:val="19"/>
          <w:szCs w:val="19"/>
        </w:rPr>
        <w:t>)</w:t>
      </w:r>
      <w:r w:rsidRPr="00E0346A">
        <w:rPr>
          <w:rFonts w:ascii="Times New Roman" w:eastAsia="Times New Roman" w:hAnsi="Times New Roman" w:cs="Times New Roman"/>
          <w:color w:val="333333"/>
          <w:sz w:val="19"/>
          <w:szCs w:val="19"/>
        </w:rPr>
        <w:br/>
      </w:r>
      <w:r w:rsidRP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 xml:space="preserve">For what values of n can we fill an n-by-n grid with + and – signs, such that each square has exactly one neighbor of the opposite sign?  A </w:t>
      </w:r>
      <w:r w:rsidRPr="00C83A1C">
        <w:rPr>
          <w:rFonts w:ascii="Times New Roman" w:eastAsia="Times New Roman" w:hAnsi="Times New Roman" w:cs="Times New Roman"/>
          <w:i/>
          <w:color w:val="333333"/>
          <w:sz w:val="19"/>
          <w:szCs w:val="19"/>
        </w:rPr>
        <w:t xml:space="preserve">neighbor </w:t>
      </w:r>
      <w:r w:rsidRP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is an adjacent square that is in the same row or column.  Hint: Try to solve the puzzle for n=2, n=3, n=4</w:t>
      </w:r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.</w:t>
      </w:r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br/>
        <w:t>For all “valid” n, show (or describe</w:t>
      </w:r>
      <w:proofErr w:type="gramStart"/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>)  all</w:t>
      </w:r>
      <w:proofErr w:type="gramEnd"/>
      <w:r w:rsidR="00C83A1C">
        <w:rPr>
          <w:rFonts w:ascii="Times New Roman" w:eastAsia="Times New Roman" w:hAnsi="Times New Roman" w:cs="Times New Roman"/>
          <w:color w:val="333333"/>
          <w:sz w:val="19"/>
          <w:szCs w:val="19"/>
        </w:rPr>
        <w:t xml:space="preserve"> the ways of tiling the grid.  For “invalid” n, show that it cannot be done. </w:t>
      </w:r>
      <w:r w:rsidR="00952309">
        <w:rPr>
          <w:rFonts w:ascii="Times New Roman" w:eastAsia="Times New Roman" w:hAnsi="Times New Roman" w:cs="Times New Roman"/>
          <w:color w:val="333333"/>
          <w:sz w:val="19"/>
          <w:szCs w:val="19"/>
        </w:rPr>
        <w:br/>
        <w:t>Mathematical induction is necessary here.</w:t>
      </w:r>
    </w:p>
    <w:sectPr w:rsidR="00E0346A" w:rsidRPr="00C83A1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AC07C2"/>
    <w:multiLevelType w:val="hybridMultilevel"/>
    <w:tmpl w:val="084A79BA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4BF"/>
    <w:rsid w:val="000430CE"/>
    <w:rsid w:val="0005510D"/>
    <w:rsid w:val="0006080A"/>
    <w:rsid w:val="000A7392"/>
    <w:rsid w:val="000D42E5"/>
    <w:rsid w:val="000D7572"/>
    <w:rsid w:val="00101D60"/>
    <w:rsid w:val="00115F2F"/>
    <w:rsid w:val="00117F91"/>
    <w:rsid w:val="001416F5"/>
    <w:rsid w:val="0016456E"/>
    <w:rsid w:val="0017167E"/>
    <w:rsid w:val="001763FF"/>
    <w:rsid w:val="001806CB"/>
    <w:rsid w:val="00183FC4"/>
    <w:rsid w:val="00187659"/>
    <w:rsid w:val="00195FDD"/>
    <w:rsid w:val="001A6C64"/>
    <w:rsid w:val="001B2EBD"/>
    <w:rsid w:val="001C21E2"/>
    <w:rsid w:val="001C5736"/>
    <w:rsid w:val="00215470"/>
    <w:rsid w:val="00242D24"/>
    <w:rsid w:val="002635AA"/>
    <w:rsid w:val="002669C9"/>
    <w:rsid w:val="00274829"/>
    <w:rsid w:val="002911B3"/>
    <w:rsid w:val="002A3745"/>
    <w:rsid w:val="002A77F8"/>
    <w:rsid w:val="002C610C"/>
    <w:rsid w:val="002D303C"/>
    <w:rsid w:val="002F02B0"/>
    <w:rsid w:val="003157D4"/>
    <w:rsid w:val="003323F8"/>
    <w:rsid w:val="00336455"/>
    <w:rsid w:val="003369EF"/>
    <w:rsid w:val="003513AA"/>
    <w:rsid w:val="00385436"/>
    <w:rsid w:val="003A04F2"/>
    <w:rsid w:val="003A56FA"/>
    <w:rsid w:val="003A5B19"/>
    <w:rsid w:val="003B599D"/>
    <w:rsid w:val="003B739A"/>
    <w:rsid w:val="003B7499"/>
    <w:rsid w:val="003C4D64"/>
    <w:rsid w:val="003C63BE"/>
    <w:rsid w:val="003D1989"/>
    <w:rsid w:val="003E081A"/>
    <w:rsid w:val="00410D45"/>
    <w:rsid w:val="00416EB5"/>
    <w:rsid w:val="0041732A"/>
    <w:rsid w:val="00436BD8"/>
    <w:rsid w:val="00444BB9"/>
    <w:rsid w:val="00455FC1"/>
    <w:rsid w:val="00456D68"/>
    <w:rsid w:val="004742A5"/>
    <w:rsid w:val="004744D0"/>
    <w:rsid w:val="00476766"/>
    <w:rsid w:val="004A2436"/>
    <w:rsid w:val="004A3E68"/>
    <w:rsid w:val="004B1113"/>
    <w:rsid w:val="004B657B"/>
    <w:rsid w:val="004B6CE7"/>
    <w:rsid w:val="004F446D"/>
    <w:rsid w:val="00526929"/>
    <w:rsid w:val="00586864"/>
    <w:rsid w:val="005946F8"/>
    <w:rsid w:val="005C51A7"/>
    <w:rsid w:val="005C54FD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94D57"/>
    <w:rsid w:val="006A1010"/>
    <w:rsid w:val="006D1164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B479F"/>
    <w:rsid w:val="007E369D"/>
    <w:rsid w:val="007F5D09"/>
    <w:rsid w:val="008139A7"/>
    <w:rsid w:val="0083317B"/>
    <w:rsid w:val="008376AA"/>
    <w:rsid w:val="008456F7"/>
    <w:rsid w:val="00847C03"/>
    <w:rsid w:val="008603A7"/>
    <w:rsid w:val="0086193F"/>
    <w:rsid w:val="00863E87"/>
    <w:rsid w:val="00884937"/>
    <w:rsid w:val="00890666"/>
    <w:rsid w:val="00897D3D"/>
    <w:rsid w:val="008A3127"/>
    <w:rsid w:val="008B7BFC"/>
    <w:rsid w:val="008C3348"/>
    <w:rsid w:val="008C4479"/>
    <w:rsid w:val="008D131C"/>
    <w:rsid w:val="008E1739"/>
    <w:rsid w:val="009347F7"/>
    <w:rsid w:val="009518A6"/>
    <w:rsid w:val="00952309"/>
    <w:rsid w:val="00957B52"/>
    <w:rsid w:val="00964032"/>
    <w:rsid w:val="00966F51"/>
    <w:rsid w:val="00997910"/>
    <w:rsid w:val="009C40AD"/>
    <w:rsid w:val="009E3B27"/>
    <w:rsid w:val="009F745D"/>
    <w:rsid w:val="00A00454"/>
    <w:rsid w:val="00A05223"/>
    <w:rsid w:val="00A057D6"/>
    <w:rsid w:val="00A20668"/>
    <w:rsid w:val="00A21007"/>
    <w:rsid w:val="00A27D9F"/>
    <w:rsid w:val="00A57FC6"/>
    <w:rsid w:val="00A776DD"/>
    <w:rsid w:val="00A8262C"/>
    <w:rsid w:val="00A82B5E"/>
    <w:rsid w:val="00A877B2"/>
    <w:rsid w:val="00A97AE0"/>
    <w:rsid w:val="00AA6D0D"/>
    <w:rsid w:val="00AC6D9B"/>
    <w:rsid w:val="00AE2AA5"/>
    <w:rsid w:val="00AF2C0D"/>
    <w:rsid w:val="00B07DCC"/>
    <w:rsid w:val="00B217BF"/>
    <w:rsid w:val="00B229F0"/>
    <w:rsid w:val="00B50C9A"/>
    <w:rsid w:val="00B50F93"/>
    <w:rsid w:val="00B531F5"/>
    <w:rsid w:val="00B538E7"/>
    <w:rsid w:val="00B859E6"/>
    <w:rsid w:val="00B867C3"/>
    <w:rsid w:val="00B94A38"/>
    <w:rsid w:val="00BC31FA"/>
    <w:rsid w:val="00BD3D73"/>
    <w:rsid w:val="00BF0F9C"/>
    <w:rsid w:val="00C03AC1"/>
    <w:rsid w:val="00C217C6"/>
    <w:rsid w:val="00C27FC8"/>
    <w:rsid w:val="00C30B59"/>
    <w:rsid w:val="00C33E22"/>
    <w:rsid w:val="00C43FC0"/>
    <w:rsid w:val="00C700CE"/>
    <w:rsid w:val="00C708BE"/>
    <w:rsid w:val="00C83A1C"/>
    <w:rsid w:val="00CA6F26"/>
    <w:rsid w:val="00CB4114"/>
    <w:rsid w:val="00CE0535"/>
    <w:rsid w:val="00CF5E9F"/>
    <w:rsid w:val="00D06974"/>
    <w:rsid w:val="00D254B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0346A"/>
    <w:rsid w:val="00E214E1"/>
    <w:rsid w:val="00E2707C"/>
    <w:rsid w:val="00E51EC1"/>
    <w:rsid w:val="00E73701"/>
    <w:rsid w:val="00E76E8A"/>
    <w:rsid w:val="00E90ECE"/>
    <w:rsid w:val="00E96135"/>
    <w:rsid w:val="00E96443"/>
    <w:rsid w:val="00EA7E6B"/>
    <w:rsid w:val="00ED1EE5"/>
    <w:rsid w:val="00EE0628"/>
    <w:rsid w:val="00EF7EE0"/>
    <w:rsid w:val="00F00D47"/>
    <w:rsid w:val="00F37C53"/>
    <w:rsid w:val="00F47452"/>
    <w:rsid w:val="00F81F35"/>
    <w:rsid w:val="00FA309A"/>
    <w:rsid w:val="00FD0881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4BCF52-9FD4-4E80-A606-9017D080D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E73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1837</TotalTime>
  <Pages>2</Pages>
  <Words>820</Words>
  <Characters>3940</Characters>
  <Application>Microsoft Office Word</Application>
  <DocSecurity>0</DocSecurity>
  <Lines>246</Lines>
  <Paragraphs>122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57</cp:revision>
  <cp:lastPrinted>2014-07-12T09:10:00Z</cp:lastPrinted>
  <dcterms:created xsi:type="dcterms:W3CDTF">2008-10-15T17:57:00Z</dcterms:created>
  <dcterms:modified xsi:type="dcterms:W3CDTF">2017-07-31T11:28:00Z</dcterms:modified>
</cp:coreProperties>
</file>