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07A" w:rsidRPr="00A62D8F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Optional problem for extra practice </w:t>
      </w:r>
      <w:proofErr w:type="gramStart"/>
      <w:r>
        <w:t xml:space="preserve">with </w:t>
      </w:r>
      <w:r>
        <w:t xml:space="preserve"> sums</w:t>
      </w:r>
      <w:proofErr w:type="gramEnd"/>
    </w:p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 w:rsidRPr="009D707A">
        <w:rPr>
          <w:rFonts w:eastAsiaTheme="minorEastAsia"/>
          <w:color w:val="FF0000"/>
        </w:rPr>
        <w:t>(</w:t>
      </w:r>
      <w:proofErr w:type="gramStart"/>
      <w:r w:rsidRPr="009D707A">
        <w:rPr>
          <w:rFonts w:eastAsiaTheme="minorEastAsia"/>
          <w:color w:val="FF0000"/>
        </w:rPr>
        <w:t>moved</w:t>
      </w:r>
      <w:proofErr w:type="gramEnd"/>
      <w:r w:rsidRPr="009D707A">
        <w:rPr>
          <w:rFonts w:eastAsiaTheme="minorEastAsia"/>
          <w:color w:val="FF0000"/>
        </w:rPr>
        <w:t xml:space="preserve"> from HW3, #2</w:t>
      </w:r>
      <w:r w:rsidRPr="009D707A">
        <w:rPr>
          <w:rFonts w:eastAsiaTheme="minorEastAsia"/>
          <w:color w:val="FF0000"/>
        </w:rPr>
        <w:t xml:space="preserve"> in 201510</w:t>
      </w:r>
      <w:r w:rsidRPr="009D707A">
        <w:rPr>
          <w:rFonts w:eastAsiaTheme="minorEastAsia"/>
          <w:color w:val="FF0000"/>
        </w:rPr>
        <w:t xml:space="preserve">) </w:t>
      </w:r>
      <w:r>
        <w:t xml:space="preserve">(8)  Prove (not necessarily directly by mathematical induction) that </w:t>
      </w:r>
      <w:r w:rsidRPr="00312CBF">
        <w:rPr>
          <w:position w:val="-30"/>
        </w:rPr>
        <w:object w:dxaOrig="17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7pt;height:34.55pt" o:ole="">
            <v:imagedata r:id="rId5" o:title=""/>
          </v:shape>
          <o:OLEObject Type="Embed" ProgID="Equation.3" ShapeID="_x0000_i1025" DrawAspect="Content" ObjectID="_1471613683" r:id="rId6"/>
        </w:object>
      </w:r>
      <w:r>
        <w:t>for all n</w:t>
      </w:r>
      <w:r w:rsidRPr="009D707A">
        <w:rPr>
          <w:rFonts w:cstheme="minorHAnsi"/>
        </w:rPr>
        <w:t>≥</w:t>
      </w:r>
      <w:r>
        <w:t>1 and 0 &lt; r &lt; 1.</w:t>
      </w:r>
      <w:r>
        <w:br/>
        <w:t>This is a hard problem.  Start early.  You will probably want to use the formula for the sum of a geometric sequence.  Perhaps other formula(s) from Appendix A also.</w:t>
      </w:r>
    </w:p>
    <w:p w:rsidR="009D707A" w:rsidRP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b/>
          <w:color w:val="FF0000"/>
        </w:rPr>
      </w:pPr>
      <w:r w:rsidRPr="009D707A">
        <w:rPr>
          <w:b/>
          <w:color w:val="FF0000"/>
        </w:rPr>
        <w:t>Solution</w:t>
      </w:r>
      <w:r>
        <w:rPr>
          <w:b/>
          <w:color w:val="FF0000"/>
        </w:rPr>
        <w:t>:</w:t>
      </w:r>
    </w:p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Prove (not necessarily directly by mathematical induction) that </w:t>
      </w:r>
      <w:r w:rsidRPr="008772D5">
        <w:rPr>
          <w:position w:val="-28"/>
        </w:rPr>
        <w:object w:dxaOrig="1680" w:dyaOrig="680">
          <v:shape id="_x0000_i1026" type="#_x0000_t75" style="width:84.1pt;height:34pt" o:ole="">
            <v:imagedata r:id="rId7" o:title=""/>
          </v:shape>
          <o:OLEObject Type="Embed" ProgID="Equation.3" ShapeID="_x0000_i1026" DrawAspect="Content" ObjectID="_1471613684" r:id="rId8"/>
        </w:object>
      </w:r>
      <w:r>
        <w:t>for all n</w:t>
      </w:r>
      <w:r w:rsidRPr="009D707A">
        <w:rPr>
          <w:rFonts w:cstheme="minorHAnsi"/>
        </w:rPr>
        <w:t>≥</w:t>
      </w:r>
      <w:r>
        <w:t>1 and 0 &lt; r &lt; 1.</w:t>
      </w:r>
    </w:p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This uses the formula for the sum of a geometric series (#5 on P 470 of Levitin), and also an inequality:</w:t>
      </w:r>
    </w:p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 w:rsidRPr="000562BD">
        <w:rPr>
          <w:position w:val="-28"/>
        </w:rPr>
        <w:object w:dxaOrig="2160" w:dyaOrig="700">
          <v:shape id="_x0000_i1027" type="#_x0000_t75" style="width:108.3pt;height:35.15pt" o:ole="">
            <v:imagedata r:id="rId9" o:title=""/>
          </v:shape>
          <o:OLEObject Type="Embed" ProgID="Equation.3" ShapeID="_x0000_i1027" DrawAspect="Content" ObjectID="_1471613685" r:id="rId10"/>
        </w:object>
      </w:r>
      <w:r>
        <w:t xml:space="preserve">   </w:t>
      </w:r>
      <w:proofErr w:type="gramStart"/>
      <w:r>
        <w:t>for</w:t>
      </w:r>
      <w:proofErr w:type="gramEnd"/>
      <w:r>
        <w:t xml:space="preserve"> all n </w:t>
      </w:r>
      <w:r>
        <w:rPr>
          <w:rFonts w:cstheme="minorHAnsi"/>
        </w:rPr>
        <w:t xml:space="preserve">≥ 0 if </w:t>
      </w:r>
      <w:r>
        <w:t>0 &lt; r &lt; 1</w:t>
      </w:r>
      <w:r>
        <w:rPr>
          <w:rFonts w:cstheme="minorHAnsi"/>
        </w:rPr>
        <w:t xml:space="preserve">.  </w:t>
      </w:r>
      <w:r>
        <w:t xml:space="preserve"> Call this inequality (*).</w:t>
      </w:r>
    </w:p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 xml:space="preserve">Multiplying both sides by r yields  </w:t>
      </w:r>
      <w:r w:rsidRPr="000562BD">
        <w:rPr>
          <w:position w:val="-28"/>
        </w:rPr>
        <w:object w:dxaOrig="1219" w:dyaOrig="680">
          <v:shape id="_x0000_i1028" type="#_x0000_t75" style="width:61.65pt;height:34pt" o:ole="">
            <v:imagedata r:id="rId11" o:title=""/>
          </v:shape>
          <o:OLEObject Type="Embed" ProgID="Equation.3" ShapeID="_x0000_i1028" DrawAspect="Content" ObjectID="_1471613686" r:id="rId12"/>
        </w:object>
      </w:r>
      <w:r w:rsidRPr="000562BD">
        <w:t xml:space="preserve"> </w:t>
      </w:r>
      <w:r>
        <w:t xml:space="preserve">for all n </w:t>
      </w:r>
      <w:r>
        <w:rPr>
          <w:rFonts w:cstheme="minorHAnsi"/>
        </w:rPr>
        <w:t xml:space="preserve">≥ 0.  </w:t>
      </w:r>
      <w:r>
        <w:t xml:space="preserve"> Call this inequality (**).</w:t>
      </w:r>
    </w:p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We can write the items to be summed (in the original sum on line 1 of this solution) in two dimensions: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576"/>
        <w:gridCol w:w="576"/>
        <w:gridCol w:w="576"/>
        <w:gridCol w:w="576"/>
        <w:gridCol w:w="576"/>
        <w:gridCol w:w="576"/>
      </w:tblGrid>
      <w:tr w:rsidR="009D707A" w:rsidTr="001D46C5">
        <w:trPr>
          <w:trHeight w:val="360"/>
        </w:trPr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r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r</w:t>
            </w:r>
            <w:r w:rsidRPr="00A369BD">
              <w:rPr>
                <w:vertAlign w:val="superscript"/>
              </w:rPr>
              <w:t>2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r</w:t>
            </w:r>
            <w:r>
              <w:rPr>
                <w:vertAlign w:val="superscript"/>
              </w:rPr>
              <w:t>3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r</w:t>
            </w:r>
            <w:r>
              <w:rPr>
                <w:vertAlign w:val="superscript"/>
              </w:rPr>
              <w:t>4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proofErr w:type="spellStart"/>
            <w:r>
              <w:t>r</w:t>
            </w:r>
            <w:r w:rsidRPr="008772D5">
              <w:rPr>
                <w:vertAlign w:val="superscript"/>
              </w:rPr>
              <w:t>n</w:t>
            </w:r>
            <w:proofErr w:type="spellEnd"/>
          </w:p>
        </w:tc>
      </w:tr>
      <w:tr w:rsidR="009D707A" w:rsidTr="001D46C5">
        <w:trPr>
          <w:trHeight w:val="360"/>
        </w:trPr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r</w:t>
            </w:r>
            <w:r w:rsidRPr="00A369BD">
              <w:rPr>
                <w:vertAlign w:val="superscript"/>
              </w:rPr>
              <w:t>2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r</w:t>
            </w:r>
            <w:r>
              <w:rPr>
                <w:vertAlign w:val="superscript"/>
              </w:rPr>
              <w:t>3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r</w:t>
            </w:r>
            <w:r>
              <w:rPr>
                <w:vertAlign w:val="superscript"/>
              </w:rPr>
              <w:t>4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proofErr w:type="spellStart"/>
            <w:r>
              <w:t>r</w:t>
            </w:r>
            <w:r w:rsidRPr="008772D5">
              <w:rPr>
                <w:vertAlign w:val="superscript"/>
              </w:rPr>
              <w:t>n</w:t>
            </w:r>
            <w:proofErr w:type="spellEnd"/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</w:tr>
      <w:tr w:rsidR="009D707A" w:rsidTr="001D46C5">
        <w:trPr>
          <w:trHeight w:val="360"/>
        </w:trPr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r</w:t>
            </w:r>
            <w:r>
              <w:rPr>
                <w:vertAlign w:val="superscript"/>
              </w:rPr>
              <w:t>3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r</w:t>
            </w:r>
            <w:r>
              <w:rPr>
                <w:vertAlign w:val="superscript"/>
              </w:rPr>
              <w:t>4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proofErr w:type="spellStart"/>
            <w:r>
              <w:t>r</w:t>
            </w:r>
            <w:r w:rsidRPr="008772D5">
              <w:rPr>
                <w:vertAlign w:val="superscript"/>
              </w:rPr>
              <w:t>n</w:t>
            </w:r>
            <w:proofErr w:type="spellEnd"/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</w:tr>
      <w:tr w:rsidR="009D707A" w:rsidTr="001D46C5">
        <w:trPr>
          <w:trHeight w:val="360"/>
        </w:trPr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r</w:t>
            </w:r>
            <w:r>
              <w:rPr>
                <w:vertAlign w:val="superscript"/>
              </w:rPr>
              <w:t>4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proofErr w:type="spellStart"/>
            <w:r>
              <w:t>r</w:t>
            </w:r>
            <w:r w:rsidRPr="008772D5">
              <w:rPr>
                <w:vertAlign w:val="superscript"/>
              </w:rPr>
              <w:t>n</w:t>
            </w:r>
            <w:proofErr w:type="spellEnd"/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</w:tr>
      <w:tr w:rsidR="009D707A" w:rsidTr="001D46C5">
        <w:trPr>
          <w:trHeight w:val="360"/>
        </w:trPr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</w:tr>
      <w:tr w:rsidR="009D707A" w:rsidTr="001D46C5">
        <w:trPr>
          <w:trHeight w:val="360"/>
        </w:trPr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r>
              <w:t>…</w:t>
            </w: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proofErr w:type="spellStart"/>
            <w:r>
              <w:t>r</w:t>
            </w:r>
            <w:r w:rsidRPr="008772D5">
              <w:rPr>
                <w:vertAlign w:val="superscript"/>
              </w:rPr>
              <w:t>n</w:t>
            </w:r>
            <w:proofErr w:type="spellEnd"/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</w:tr>
      <w:tr w:rsidR="009D707A" w:rsidTr="001D46C5">
        <w:trPr>
          <w:trHeight w:val="360"/>
        </w:trPr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  <w:proofErr w:type="spellStart"/>
            <w:r>
              <w:t>r</w:t>
            </w:r>
            <w:r w:rsidRPr="008772D5">
              <w:rPr>
                <w:vertAlign w:val="superscript"/>
              </w:rPr>
              <w:t>n</w:t>
            </w:r>
            <w:proofErr w:type="spellEnd"/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  <w:tc>
          <w:tcPr>
            <w:tcW w:w="576" w:type="dxa"/>
          </w:tcPr>
          <w:p w:rsidR="009D707A" w:rsidRDefault="009D707A" w:rsidP="001D46C5">
            <w:pPr>
              <w:tabs>
                <w:tab w:val="left" w:pos="1440"/>
              </w:tabs>
              <w:autoSpaceDE w:val="0"/>
              <w:autoSpaceDN w:val="0"/>
              <w:adjustRightInd w:val="0"/>
              <w:spacing w:before="100" w:after="100"/>
              <w:jc w:val="center"/>
            </w:pPr>
          </w:p>
        </w:tc>
      </w:tr>
    </w:tbl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Looking at the sums along the diagonals, we get 1 r, two r</w:t>
      </w:r>
      <w:r w:rsidRPr="008772D5">
        <w:rPr>
          <w:vertAlign w:val="superscript"/>
        </w:rPr>
        <w:t>2</w:t>
      </w:r>
      <w:r>
        <w:t>'s, three r</w:t>
      </w:r>
      <w:r w:rsidRPr="008772D5">
        <w:rPr>
          <w:vertAlign w:val="superscript"/>
        </w:rPr>
        <w:t>3</w:t>
      </w:r>
      <w:r>
        <w:t xml:space="preserve">'s, etc., which altogether gives us the </w:t>
      </w:r>
      <w:proofErr w:type="gramStart"/>
      <w:r>
        <w:t xml:space="preserve">sum </w:t>
      </w:r>
      <w:proofErr w:type="gramEnd"/>
      <w:r w:rsidRPr="008772D5">
        <w:rPr>
          <w:position w:val="-28"/>
        </w:rPr>
        <w:object w:dxaOrig="740" w:dyaOrig="680">
          <v:shape id="_x0000_i1029" type="#_x0000_t75" style="width:36.85pt;height:34pt" o:ole="">
            <v:imagedata r:id="rId13" o:title=""/>
          </v:shape>
          <o:OLEObject Type="Embed" ProgID="Equation.3" ShapeID="_x0000_i1029" DrawAspect="Content" ObjectID="_1471613687" r:id="rId14"/>
        </w:object>
      </w:r>
      <w:r>
        <w:t>.</w:t>
      </w:r>
    </w:p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Now, let's look at it by columns.  By Inequality (**), the sum of the entries in the first column is less than r</w:t>
      </w:r>
      <w:proofErr w:type="gramStart"/>
      <w:r>
        <w:t>/(</w:t>
      </w:r>
      <w:proofErr w:type="gramEnd"/>
      <w:r>
        <w:t>1-r). Similarly, the sum of the entries in the second column is less than r</w:t>
      </w:r>
      <w:r w:rsidRPr="00AC135B">
        <w:rPr>
          <w:vertAlign w:val="superscript"/>
        </w:rPr>
        <w:t>2</w:t>
      </w:r>
      <w:proofErr w:type="gramStart"/>
      <w:r>
        <w:t>/(</w:t>
      </w:r>
      <w:proofErr w:type="gramEnd"/>
      <w:r>
        <w:t xml:space="preserve">1-r), and so on.  </w:t>
      </w:r>
    </w:p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t>Putting together the two ways of adding the values in the 2D table, we get</w:t>
      </w:r>
    </w:p>
    <w:p w:rsidR="009D707A" w:rsidRPr="009A2C3D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b/>
        </w:rPr>
      </w:pPr>
      <w:r w:rsidRPr="00AC135B">
        <w:rPr>
          <w:position w:val="-28"/>
        </w:rPr>
        <w:object w:dxaOrig="1920" w:dyaOrig="680">
          <v:shape id="_x0000_i1030" type="#_x0000_t75" style="width:96.2pt;height:34pt" o:ole="">
            <v:imagedata r:id="rId15" o:title=""/>
          </v:shape>
          <o:OLEObject Type="Embed" ProgID="Equation.3" ShapeID="_x0000_i1030" DrawAspect="Content" ObjectID="_1471613688" r:id="rId16"/>
        </w:object>
      </w:r>
      <w:r>
        <w:t xml:space="preserve">.We now use (**) again to </w:t>
      </w:r>
      <w:proofErr w:type="gramStart"/>
      <w:r>
        <w:t xml:space="preserve">get </w:t>
      </w:r>
      <w:proofErr w:type="gramEnd"/>
      <w:r w:rsidRPr="00AC135B">
        <w:rPr>
          <w:position w:val="-28"/>
        </w:rPr>
        <w:object w:dxaOrig="4459" w:dyaOrig="680">
          <v:shape id="_x0000_i1031" type="#_x0000_t75" style="width:222.9pt;height:34pt" o:ole="">
            <v:imagedata r:id="rId17" o:title=""/>
          </v:shape>
          <o:OLEObject Type="Embed" ProgID="Equation.3" ShapeID="_x0000_i1031" DrawAspect="Content" ObjectID="_1471613689" r:id="rId18"/>
        </w:object>
      </w:r>
      <w:r>
        <w:t>.</w:t>
      </w:r>
      <w:r>
        <w:br/>
      </w:r>
      <w:r>
        <w:br/>
      </w:r>
      <w:r w:rsidRPr="00C230D1">
        <w:rPr>
          <w:b/>
          <w:highlight w:val="yellow"/>
        </w:rPr>
        <w:t>Grading:  8 points.  Other approaches might work for this problem.</w:t>
      </w:r>
    </w:p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9D707A" w:rsidRPr="004243A8" w:rsidRDefault="009D707A" w:rsidP="009D707A">
      <w:pPr>
        <w:pStyle w:val="ListParagraph"/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9D707A" w:rsidRDefault="009D707A" w:rsidP="009D707A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0C326A" w:rsidRDefault="000C326A"/>
    <w:sectPr w:rsidR="000C326A" w:rsidSect="00C8064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AC07C2"/>
    <w:multiLevelType w:val="hybridMultilevel"/>
    <w:tmpl w:val="42D69F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5D82"/>
    <w:rsid w:val="000C326A"/>
    <w:rsid w:val="009D707A"/>
    <w:rsid w:val="00A15D82"/>
    <w:rsid w:val="00CF1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1CEE18-E128-4FED-B1D5-DE6961229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707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707A"/>
    <w:pPr>
      <w:ind w:left="720"/>
      <w:contextualSpacing/>
    </w:pPr>
  </w:style>
  <w:style w:type="table" w:styleId="TableGrid">
    <w:name w:val="Table Grid"/>
    <w:basedOn w:val="TableNormal"/>
    <w:rsid w:val="009D70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CSSE Department</dc:creator>
  <cp:keywords/>
  <dc:description/>
  <cp:lastModifiedBy>CSSE Department</cp:lastModifiedBy>
  <cp:revision>3</cp:revision>
  <dcterms:created xsi:type="dcterms:W3CDTF">2014-09-07T18:31:00Z</dcterms:created>
  <dcterms:modified xsi:type="dcterms:W3CDTF">2014-09-07T20:47:00Z</dcterms:modified>
</cp:coreProperties>
</file>