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F2850A" w14:textId="46124292" w:rsidR="007C4A92" w:rsidRDefault="007C4A92" w:rsidP="007C4A92">
      <w:r w:rsidRPr="003A6160">
        <w:rPr>
          <w:b/>
        </w:rPr>
        <w:t>CS</w:t>
      </w:r>
      <w:r w:rsidR="00053D31">
        <w:rPr>
          <w:b/>
        </w:rPr>
        <w:t xml:space="preserve"> 495</w:t>
      </w:r>
      <w:r w:rsidRPr="003A6160">
        <w:rPr>
          <w:b/>
        </w:rPr>
        <w:t xml:space="preserve"> Image Recognition</w:t>
      </w:r>
      <w:r w:rsidR="003A6160">
        <w:tab/>
      </w:r>
      <w:r w:rsidR="003A6160">
        <w:tab/>
      </w:r>
      <w:r w:rsidR="00FF0B12">
        <w:tab/>
      </w:r>
      <w:r w:rsidR="00FF0B12">
        <w:tab/>
      </w:r>
      <w:r w:rsidR="00FF0B12">
        <w:tab/>
      </w:r>
      <w:r w:rsidR="00FF0B12">
        <w:tab/>
      </w:r>
      <w:r w:rsidR="00600DE3" w:rsidRPr="003A6160">
        <w:rPr>
          <w:b/>
        </w:rPr>
        <w:t xml:space="preserve">Lab </w:t>
      </w:r>
      <w:r w:rsidR="00600DE3">
        <w:rPr>
          <w:b/>
        </w:rPr>
        <w:t>2</w:t>
      </w:r>
      <w:r w:rsidR="00FF0B12">
        <w:rPr>
          <w:b/>
        </w:rPr>
        <w:t>: Color</w:t>
      </w:r>
      <w:r w:rsidR="00600DE3">
        <w:tab/>
      </w:r>
    </w:p>
    <w:p w14:paraId="32E6B21E" w14:textId="77777777" w:rsidR="007C4A92" w:rsidRDefault="007C4A92" w:rsidP="007C4A92"/>
    <w:p w14:paraId="574BE870" w14:textId="77777777" w:rsidR="007C4A92" w:rsidRPr="00107F40" w:rsidRDefault="007C4A92" w:rsidP="007C4A92">
      <w:pPr>
        <w:rPr>
          <w:b/>
        </w:rPr>
      </w:pPr>
      <w:r w:rsidRPr="00107F40">
        <w:rPr>
          <w:b/>
        </w:rPr>
        <w:t>Objectives:</w:t>
      </w:r>
    </w:p>
    <w:p w14:paraId="1620EBBA" w14:textId="77777777" w:rsidR="007C4A92" w:rsidRDefault="007C7E8E" w:rsidP="007C4A92">
      <w:r>
        <w:t>1</w:t>
      </w:r>
      <w:r w:rsidR="007C4A92">
        <w:t>. Ability to manipulate image colors</w:t>
      </w:r>
      <w:r w:rsidR="00F25DC2">
        <w:t xml:space="preserve"> and use simple </w:t>
      </w:r>
      <w:r w:rsidR="008A2A00">
        <w:t>operations on images and image bands</w:t>
      </w:r>
      <w:r w:rsidR="007C4A92">
        <w:t>.</w:t>
      </w:r>
    </w:p>
    <w:p w14:paraId="08000CA6" w14:textId="77777777" w:rsidR="00E95698" w:rsidRDefault="00E95698" w:rsidP="007C4A92">
      <w:r>
        <w:t>2. Ability to work with different color spaces</w:t>
      </w:r>
    </w:p>
    <w:p w14:paraId="04F1FA20" w14:textId="77777777" w:rsidR="00E95698" w:rsidRDefault="00E95698" w:rsidP="007C4A92">
      <w:r>
        <w:t>3. Ability to create and manipulate masks</w:t>
      </w:r>
    </w:p>
    <w:p w14:paraId="52154B7B" w14:textId="77777777" w:rsidR="008A433B" w:rsidRDefault="008A433B" w:rsidP="007C4A92"/>
    <w:p w14:paraId="15FD8DD2" w14:textId="77777777" w:rsidR="006C5FC4" w:rsidRPr="006C5FC4" w:rsidRDefault="006C5FC4" w:rsidP="007C4A92">
      <w:pPr>
        <w:rPr>
          <w:b/>
        </w:rPr>
      </w:pPr>
      <w:r>
        <w:rPr>
          <w:b/>
        </w:rPr>
        <w:t xml:space="preserve">Report </w:t>
      </w:r>
      <w:r w:rsidRPr="006C5FC4">
        <w:rPr>
          <w:b/>
        </w:rPr>
        <w:t>Grading Rubric</w:t>
      </w:r>
      <w:r>
        <w:rPr>
          <w:b/>
        </w:rPr>
        <w:t>:</w:t>
      </w:r>
    </w:p>
    <w:tbl>
      <w:tblPr>
        <w:tblW w:w="9940" w:type="dxa"/>
        <w:tblInd w:w="93" w:type="dxa"/>
        <w:tblLook w:val="04A0" w:firstRow="1" w:lastRow="0" w:firstColumn="1" w:lastColumn="0" w:noHBand="0" w:noVBand="1"/>
      </w:tblPr>
      <w:tblGrid>
        <w:gridCol w:w="839"/>
        <w:gridCol w:w="1506"/>
        <w:gridCol w:w="7595"/>
      </w:tblGrid>
      <w:tr w:rsidR="006C5FC4" w14:paraId="065D8819" w14:textId="77777777" w:rsidTr="006C5FC4">
        <w:trPr>
          <w:trHeight w:val="300"/>
        </w:trPr>
        <w:tc>
          <w:tcPr>
            <w:tcW w:w="840" w:type="dxa"/>
            <w:tcBorders>
              <w:top w:val="single" w:sz="4" w:space="0" w:color="000000"/>
              <w:left w:val="nil"/>
              <w:bottom w:val="single" w:sz="4" w:space="0" w:color="000000"/>
              <w:right w:val="nil"/>
            </w:tcBorders>
            <w:shd w:val="clear" w:color="auto" w:fill="auto"/>
            <w:vAlign w:val="center"/>
            <w:hideMark/>
          </w:tcPr>
          <w:p w14:paraId="3B36667D" w14:textId="77777777" w:rsidR="006C5FC4" w:rsidRDefault="006C5FC4">
            <w:pPr>
              <w:jc w:val="center"/>
              <w:rPr>
                <w:rFonts w:ascii="Calibri" w:hAnsi="Calibri"/>
                <w:b/>
                <w:bCs/>
                <w:color w:val="000000"/>
                <w:sz w:val="22"/>
                <w:szCs w:val="22"/>
              </w:rPr>
            </w:pPr>
            <w:r>
              <w:rPr>
                <w:rFonts w:ascii="Calibri" w:hAnsi="Calibri"/>
                <w:b/>
                <w:bCs/>
                <w:color w:val="000000"/>
                <w:sz w:val="22"/>
                <w:szCs w:val="22"/>
              </w:rPr>
              <w:t>Score</w:t>
            </w:r>
          </w:p>
        </w:tc>
        <w:tc>
          <w:tcPr>
            <w:tcW w:w="1480" w:type="dxa"/>
            <w:tcBorders>
              <w:top w:val="single" w:sz="4" w:space="0" w:color="000000"/>
              <w:left w:val="nil"/>
              <w:bottom w:val="single" w:sz="4" w:space="0" w:color="000000"/>
              <w:right w:val="nil"/>
            </w:tcBorders>
            <w:shd w:val="clear" w:color="auto" w:fill="auto"/>
            <w:vAlign w:val="center"/>
            <w:hideMark/>
          </w:tcPr>
          <w:p w14:paraId="3106A1E7" w14:textId="77777777" w:rsidR="006C5FC4" w:rsidRDefault="006C5FC4">
            <w:pPr>
              <w:jc w:val="center"/>
              <w:rPr>
                <w:rFonts w:ascii="Calibri" w:hAnsi="Calibri"/>
                <w:b/>
                <w:bCs/>
                <w:color w:val="000000"/>
                <w:sz w:val="22"/>
                <w:szCs w:val="22"/>
              </w:rPr>
            </w:pPr>
            <w:r>
              <w:rPr>
                <w:rFonts w:ascii="Calibri" w:hAnsi="Calibri"/>
                <w:b/>
                <w:bCs/>
                <w:color w:val="000000"/>
                <w:sz w:val="22"/>
                <w:szCs w:val="22"/>
              </w:rPr>
              <w:t>Meaning</w:t>
            </w:r>
          </w:p>
        </w:tc>
        <w:tc>
          <w:tcPr>
            <w:tcW w:w="7620" w:type="dxa"/>
            <w:tcBorders>
              <w:top w:val="single" w:sz="4" w:space="0" w:color="000000"/>
              <w:left w:val="nil"/>
              <w:bottom w:val="single" w:sz="4" w:space="0" w:color="000000"/>
              <w:right w:val="nil"/>
            </w:tcBorders>
            <w:shd w:val="clear" w:color="auto" w:fill="auto"/>
            <w:vAlign w:val="center"/>
            <w:hideMark/>
          </w:tcPr>
          <w:p w14:paraId="667DE23F" w14:textId="77777777" w:rsidR="006C5FC4" w:rsidRDefault="006C5FC4">
            <w:pPr>
              <w:rPr>
                <w:rFonts w:ascii="Calibri" w:hAnsi="Calibri"/>
                <w:b/>
                <w:bCs/>
                <w:color w:val="000000"/>
                <w:sz w:val="22"/>
                <w:szCs w:val="22"/>
              </w:rPr>
            </w:pPr>
            <w:r>
              <w:rPr>
                <w:rFonts w:ascii="Calibri" w:hAnsi="Calibri"/>
                <w:b/>
                <w:bCs/>
                <w:color w:val="000000"/>
                <w:sz w:val="22"/>
                <w:szCs w:val="22"/>
              </w:rPr>
              <w:t>Description</w:t>
            </w:r>
          </w:p>
        </w:tc>
      </w:tr>
      <w:tr w:rsidR="006C5FC4" w14:paraId="02E776B8" w14:textId="77777777" w:rsidTr="006C5FC4">
        <w:trPr>
          <w:trHeight w:val="600"/>
        </w:trPr>
        <w:tc>
          <w:tcPr>
            <w:tcW w:w="840" w:type="dxa"/>
            <w:tcBorders>
              <w:top w:val="nil"/>
              <w:left w:val="nil"/>
              <w:bottom w:val="nil"/>
              <w:right w:val="nil"/>
            </w:tcBorders>
            <w:shd w:val="clear" w:color="D9D9D9" w:fill="D9D9D9"/>
            <w:vAlign w:val="center"/>
            <w:hideMark/>
          </w:tcPr>
          <w:p w14:paraId="4D3AC833" w14:textId="77777777" w:rsidR="006C5FC4" w:rsidRDefault="006C5FC4">
            <w:pPr>
              <w:jc w:val="center"/>
              <w:rPr>
                <w:rFonts w:ascii="Calibri" w:hAnsi="Calibri"/>
                <w:color w:val="000000"/>
                <w:sz w:val="22"/>
                <w:szCs w:val="22"/>
              </w:rPr>
            </w:pPr>
            <w:r>
              <w:rPr>
                <w:rFonts w:ascii="Calibri" w:hAnsi="Calibri"/>
                <w:color w:val="000000"/>
                <w:sz w:val="22"/>
                <w:szCs w:val="22"/>
              </w:rPr>
              <w:t>10</w:t>
            </w:r>
          </w:p>
        </w:tc>
        <w:tc>
          <w:tcPr>
            <w:tcW w:w="1480" w:type="dxa"/>
            <w:tcBorders>
              <w:top w:val="nil"/>
              <w:left w:val="nil"/>
              <w:bottom w:val="nil"/>
              <w:right w:val="nil"/>
            </w:tcBorders>
            <w:shd w:val="clear" w:color="D9D9D9" w:fill="D9D9D9"/>
            <w:vAlign w:val="center"/>
            <w:hideMark/>
          </w:tcPr>
          <w:p w14:paraId="631F314E" w14:textId="77777777" w:rsidR="006C5FC4" w:rsidRDefault="006C5FC4">
            <w:pPr>
              <w:jc w:val="center"/>
              <w:rPr>
                <w:rFonts w:ascii="Calibri" w:hAnsi="Calibri"/>
                <w:color w:val="000000"/>
                <w:sz w:val="22"/>
                <w:szCs w:val="22"/>
              </w:rPr>
            </w:pPr>
            <w:r>
              <w:rPr>
                <w:rFonts w:ascii="Calibri" w:hAnsi="Calibri"/>
                <w:color w:val="000000"/>
                <w:sz w:val="22"/>
                <w:szCs w:val="22"/>
              </w:rPr>
              <w:t>Exemplary</w:t>
            </w:r>
          </w:p>
        </w:tc>
        <w:tc>
          <w:tcPr>
            <w:tcW w:w="7620" w:type="dxa"/>
            <w:tcBorders>
              <w:top w:val="nil"/>
              <w:left w:val="nil"/>
              <w:bottom w:val="nil"/>
              <w:right w:val="nil"/>
            </w:tcBorders>
            <w:shd w:val="clear" w:color="D9D9D9" w:fill="D9D9D9"/>
            <w:vAlign w:val="center"/>
            <w:hideMark/>
          </w:tcPr>
          <w:p w14:paraId="3EB362F0" w14:textId="77777777" w:rsidR="006C5FC4" w:rsidRDefault="006C5FC4">
            <w:pPr>
              <w:rPr>
                <w:rFonts w:ascii="Calibri" w:hAnsi="Calibri"/>
                <w:color w:val="000000"/>
                <w:sz w:val="22"/>
                <w:szCs w:val="22"/>
              </w:rPr>
            </w:pPr>
            <w:r>
              <w:rPr>
                <w:rFonts w:ascii="Calibri" w:hAnsi="Calibri"/>
                <w:color w:val="000000"/>
                <w:sz w:val="22"/>
                <w:szCs w:val="22"/>
              </w:rPr>
              <w:t xml:space="preserve">Report exceeded expectations. Complete, well-written and presented, and particularly insightful answers. Worth posting. </w:t>
            </w:r>
          </w:p>
        </w:tc>
      </w:tr>
      <w:tr w:rsidR="006C5FC4" w14:paraId="3527DA4D" w14:textId="77777777" w:rsidTr="006C5FC4">
        <w:trPr>
          <w:trHeight w:val="300"/>
        </w:trPr>
        <w:tc>
          <w:tcPr>
            <w:tcW w:w="840" w:type="dxa"/>
            <w:tcBorders>
              <w:top w:val="nil"/>
              <w:left w:val="nil"/>
              <w:bottom w:val="nil"/>
              <w:right w:val="nil"/>
            </w:tcBorders>
            <w:shd w:val="clear" w:color="auto" w:fill="auto"/>
            <w:vAlign w:val="center"/>
            <w:hideMark/>
          </w:tcPr>
          <w:p w14:paraId="04C2290B" w14:textId="77777777" w:rsidR="006C5FC4" w:rsidRDefault="006C5FC4">
            <w:pPr>
              <w:jc w:val="center"/>
              <w:rPr>
                <w:rFonts w:ascii="Calibri" w:hAnsi="Calibri"/>
                <w:color w:val="000000"/>
                <w:sz w:val="22"/>
                <w:szCs w:val="22"/>
              </w:rPr>
            </w:pPr>
            <w:r>
              <w:rPr>
                <w:rFonts w:ascii="Calibri" w:hAnsi="Calibri"/>
                <w:color w:val="000000"/>
                <w:sz w:val="22"/>
                <w:szCs w:val="22"/>
              </w:rPr>
              <w:t>9</w:t>
            </w:r>
          </w:p>
        </w:tc>
        <w:tc>
          <w:tcPr>
            <w:tcW w:w="1480" w:type="dxa"/>
            <w:tcBorders>
              <w:top w:val="nil"/>
              <w:left w:val="nil"/>
              <w:bottom w:val="nil"/>
              <w:right w:val="nil"/>
            </w:tcBorders>
            <w:shd w:val="clear" w:color="auto" w:fill="auto"/>
            <w:vAlign w:val="center"/>
            <w:hideMark/>
          </w:tcPr>
          <w:p w14:paraId="27AD4751" w14:textId="77777777" w:rsidR="006C5FC4" w:rsidRDefault="006C5FC4">
            <w:pPr>
              <w:jc w:val="center"/>
              <w:rPr>
                <w:rFonts w:ascii="Calibri" w:hAnsi="Calibri"/>
                <w:color w:val="000000"/>
                <w:sz w:val="22"/>
                <w:szCs w:val="22"/>
              </w:rPr>
            </w:pPr>
            <w:r>
              <w:rPr>
                <w:rFonts w:ascii="Calibri" w:hAnsi="Calibri"/>
                <w:color w:val="000000"/>
                <w:sz w:val="22"/>
                <w:szCs w:val="22"/>
              </w:rPr>
              <w:t>Very Good</w:t>
            </w:r>
          </w:p>
        </w:tc>
        <w:tc>
          <w:tcPr>
            <w:tcW w:w="7620" w:type="dxa"/>
            <w:tcBorders>
              <w:top w:val="nil"/>
              <w:left w:val="nil"/>
              <w:bottom w:val="nil"/>
              <w:right w:val="nil"/>
            </w:tcBorders>
            <w:shd w:val="clear" w:color="auto" w:fill="auto"/>
            <w:vAlign w:val="center"/>
            <w:hideMark/>
          </w:tcPr>
          <w:p w14:paraId="3D95C15D" w14:textId="77777777" w:rsidR="006C5FC4" w:rsidRDefault="006C5FC4">
            <w:pPr>
              <w:rPr>
                <w:rFonts w:ascii="Calibri" w:hAnsi="Calibri"/>
                <w:color w:val="000000"/>
                <w:sz w:val="22"/>
                <w:szCs w:val="22"/>
              </w:rPr>
            </w:pPr>
            <w:r>
              <w:rPr>
                <w:rFonts w:ascii="Calibri" w:hAnsi="Calibri"/>
                <w:color w:val="000000"/>
                <w:sz w:val="22"/>
                <w:szCs w:val="22"/>
              </w:rPr>
              <w:t>Complete, well-written and presented, and insightful.</w:t>
            </w:r>
          </w:p>
        </w:tc>
      </w:tr>
      <w:tr w:rsidR="006C5FC4" w14:paraId="36FDBB3A" w14:textId="77777777" w:rsidTr="006C5FC4">
        <w:trPr>
          <w:trHeight w:val="300"/>
        </w:trPr>
        <w:tc>
          <w:tcPr>
            <w:tcW w:w="840" w:type="dxa"/>
            <w:tcBorders>
              <w:top w:val="nil"/>
              <w:left w:val="nil"/>
              <w:bottom w:val="nil"/>
              <w:right w:val="nil"/>
            </w:tcBorders>
            <w:shd w:val="clear" w:color="D9D9D9" w:fill="D9D9D9"/>
            <w:vAlign w:val="center"/>
            <w:hideMark/>
          </w:tcPr>
          <w:p w14:paraId="54EE7F1C" w14:textId="77777777" w:rsidR="006C5FC4" w:rsidRDefault="006C5FC4">
            <w:pPr>
              <w:jc w:val="center"/>
              <w:rPr>
                <w:rFonts w:ascii="Calibri" w:hAnsi="Calibri"/>
                <w:color w:val="000000"/>
                <w:sz w:val="22"/>
                <w:szCs w:val="22"/>
              </w:rPr>
            </w:pPr>
            <w:r>
              <w:rPr>
                <w:rFonts w:ascii="Calibri" w:hAnsi="Calibri"/>
                <w:color w:val="000000"/>
                <w:sz w:val="22"/>
                <w:szCs w:val="22"/>
              </w:rPr>
              <w:t>8</w:t>
            </w:r>
          </w:p>
        </w:tc>
        <w:tc>
          <w:tcPr>
            <w:tcW w:w="1480" w:type="dxa"/>
            <w:tcBorders>
              <w:top w:val="nil"/>
              <w:left w:val="nil"/>
              <w:bottom w:val="nil"/>
              <w:right w:val="nil"/>
            </w:tcBorders>
            <w:shd w:val="clear" w:color="D9D9D9" w:fill="D9D9D9"/>
            <w:vAlign w:val="center"/>
            <w:hideMark/>
          </w:tcPr>
          <w:p w14:paraId="5C8F256B" w14:textId="77777777" w:rsidR="006C5FC4" w:rsidRDefault="006C5FC4">
            <w:pPr>
              <w:jc w:val="center"/>
              <w:rPr>
                <w:rFonts w:ascii="Calibri" w:hAnsi="Calibri"/>
                <w:color w:val="000000"/>
                <w:sz w:val="22"/>
                <w:szCs w:val="22"/>
              </w:rPr>
            </w:pPr>
            <w:r>
              <w:rPr>
                <w:rFonts w:ascii="Calibri" w:hAnsi="Calibri"/>
                <w:color w:val="000000"/>
                <w:sz w:val="22"/>
                <w:szCs w:val="22"/>
              </w:rPr>
              <w:t>Satisfactory</w:t>
            </w:r>
          </w:p>
        </w:tc>
        <w:tc>
          <w:tcPr>
            <w:tcW w:w="7620" w:type="dxa"/>
            <w:tcBorders>
              <w:top w:val="nil"/>
              <w:left w:val="nil"/>
              <w:bottom w:val="nil"/>
              <w:right w:val="nil"/>
            </w:tcBorders>
            <w:shd w:val="clear" w:color="D9D9D9" w:fill="D9D9D9"/>
            <w:vAlign w:val="center"/>
            <w:hideMark/>
          </w:tcPr>
          <w:p w14:paraId="7A9B6850" w14:textId="77777777" w:rsidR="006C5FC4" w:rsidRDefault="006C5FC4">
            <w:pPr>
              <w:rPr>
                <w:rFonts w:ascii="Calibri" w:hAnsi="Calibri"/>
                <w:color w:val="000000"/>
                <w:sz w:val="22"/>
                <w:szCs w:val="22"/>
              </w:rPr>
            </w:pPr>
            <w:r>
              <w:rPr>
                <w:rFonts w:ascii="Calibri" w:hAnsi="Calibri"/>
                <w:color w:val="000000"/>
                <w:sz w:val="22"/>
                <w:szCs w:val="22"/>
              </w:rPr>
              <w:t>Complete. Writing, presentation, and insights are reasonable.</w:t>
            </w:r>
          </w:p>
        </w:tc>
      </w:tr>
      <w:tr w:rsidR="006C5FC4" w14:paraId="557C4BF8" w14:textId="77777777" w:rsidTr="006C5FC4">
        <w:trPr>
          <w:trHeight w:val="300"/>
        </w:trPr>
        <w:tc>
          <w:tcPr>
            <w:tcW w:w="840" w:type="dxa"/>
            <w:tcBorders>
              <w:top w:val="nil"/>
              <w:left w:val="nil"/>
              <w:bottom w:val="nil"/>
              <w:right w:val="nil"/>
            </w:tcBorders>
            <w:shd w:val="clear" w:color="auto" w:fill="auto"/>
            <w:vAlign w:val="center"/>
            <w:hideMark/>
          </w:tcPr>
          <w:p w14:paraId="3F0464C8" w14:textId="77777777" w:rsidR="006C5FC4" w:rsidRDefault="006C5FC4">
            <w:pPr>
              <w:jc w:val="center"/>
              <w:rPr>
                <w:rFonts w:ascii="Calibri" w:hAnsi="Calibri"/>
                <w:color w:val="000000"/>
                <w:sz w:val="22"/>
                <w:szCs w:val="22"/>
              </w:rPr>
            </w:pPr>
            <w:r>
              <w:rPr>
                <w:rFonts w:ascii="Calibri" w:hAnsi="Calibri"/>
                <w:color w:val="000000"/>
                <w:sz w:val="22"/>
                <w:szCs w:val="22"/>
              </w:rPr>
              <w:t>7</w:t>
            </w:r>
          </w:p>
        </w:tc>
        <w:tc>
          <w:tcPr>
            <w:tcW w:w="1480" w:type="dxa"/>
            <w:tcBorders>
              <w:top w:val="nil"/>
              <w:left w:val="nil"/>
              <w:bottom w:val="nil"/>
              <w:right w:val="nil"/>
            </w:tcBorders>
            <w:shd w:val="clear" w:color="auto" w:fill="auto"/>
            <w:vAlign w:val="center"/>
            <w:hideMark/>
          </w:tcPr>
          <w:p w14:paraId="269B15CA" w14:textId="77777777" w:rsidR="006C5FC4" w:rsidRDefault="006C5FC4">
            <w:pPr>
              <w:jc w:val="center"/>
              <w:rPr>
                <w:rFonts w:ascii="Calibri" w:hAnsi="Calibri"/>
                <w:color w:val="000000"/>
                <w:sz w:val="22"/>
                <w:szCs w:val="22"/>
              </w:rPr>
            </w:pPr>
            <w:r>
              <w:rPr>
                <w:rFonts w:ascii="Calibri" w:hAnsi="Calibri"/>
                <w:color w:val="000000"/>
                <w:sz w:val="22"/>
                <w:szCs w:val="22"/>
              </w:rPr>
              <w:t>Ordinary</w:t>
            </w:r>
          </w:p>
        </w:tc>
        <w:tc>
          <w:tcPr>
            <w:tcW w:w="7620" w:type="dxa"/>
            <w:tcBorders>
              <w:top w:val="nil"/>
              <w:left w:val="nil"/>
              <w:bottom w:val="nil"/>
              <w:right w:val="nil"/>
            </w:tcBorders>
            <w:shd w:val="clear" w:color="auto" w:fill="auto"/>
            <w:vAlign w:val="center"/>
            <w:hideMark/>
          </w:tcPr>
          <w:p w14:paraId="269FA4A6" w14:textId="77777777" w:rsidR="006C5FC4" w:rsidRDefault="006C5FC4">
            <w:pPr>
              <w:rPr>
                <w:rFonts w:ascii="Calibri" w:hAnsi="Calibri"/>
                <w:color w:val="000000"/>
                <w:sz w:val="22"/>
                <w:szCs w:val="22"/>
              </w:rPr>
            </w:pPr>
            <w:r>
              <w:rPr>
                <w:rFonts w:ascii="Calibri" w:hAnsi="Calibri"/>
                <w:color w:val="000000"/>
                <w:sz w:val="22"/>
                <w:szCs w:val="22"/>
              </w:rPr>
              <w:t xml:space="preserve">Minor detail </w:t>
            </w:r>
            <w:proofErr w:type="gramStart"/>
            <w:r>
              <w:rPr>
                <w:rFonts w:ascii="Calibri" w:hAnsi="Calibri"/>
                <w:color w:val="000000"/>
                <w:sz w:val="22"/>
                <w:szCs w:val="22"/>
              </w:rPr>
              <w:t>missing, or</w:t>
            </w:r>
            <w:proofErr w:type="gramEnd"/>
            <w:r>
              <w:rPr>
                <w:rFonts w:ascii="Calibri" w:hAnsi="Calibri"/>
                <w:color w:val="000000"/>
                <w:sz w:val="22"/>
                <w:szCs w:val="22"/>
              </w:rPr>
              <w:t xml:space="preserve"> writing weak. </w:t>
            </w:r>
          </w:p>
        </w:tc>
      </w:tr>
      <w:tr w:rsidR="006C5FC4" w14:paraId="7D289833" w14:textId="77777777" w:rsidTr="006C5FC4">
        <w:trPr>
          <w:trHeight w:val="300"/>
        </w:trPr>
        <w:tc>
          <w:tcPr>
            <w:tcW w:w="840" w:type="dxa"/>
            <w:tcBorders>
              <w:top w:val="nil"/>
              <w:left w:val="nil"/>
              <w:bottom w:val="nil"/>
              <w:right w:val="nil"/>
            </w:tcBorders>
            <w:shd w:val="clear" w:color="D9D9D9" w:fill="D9D9D9"/>
            <w:vAlign w:val="center"/>
            <w:hideMark/>
          </w:tcPr>
          <w:p w14:paraId="1C7B56DE" w14:textId="77777777" w:rsidR="006C5FC4" w:rsidRDefault="006C5FC4">
            <w:pPr>
              <w:jc w:val="center"/>
              <w:rPr>
                <w:rFonts w:ascii="Calibri" w:hAnsi="Calibri"/>
                <w:color w:val="000000"/>
                <w:sz w:val="22"/>
                <w:szCs w:val="22"/>
              </w:rPr>
            </w:pPr>
            <w:r>
              <w:rPr>
                <w:rFonts w:ascii="Calibri" w:hAnsi="Calibri"/>
                <w:color w:val="000000"/>
                <w:sz w:val="22"/>
                <w:szCs w:val="22"/>
              </w:rPr>
              <w:t>6</w:t>
            </w:r>
          </w:p>
        </w:tc>
        <w:tc>
          <w:tcPr>
            <w:tcW w:w="1480" w:type="dxa"/>
            <w:tcBorders>
              <w:top w:val="nil"/>
              <w:left w:val="nil"/>
              <w:bottom w:val="nil"/>
              <w:right w:val="nil"/>
            </w:tcBorders>
            <w:shd w:val="clear" w:color="D9D9D9" w:fill="D9D9D9"/>
            <w:vAlign w:val="center"/>
            <w:hideMark/>
          </w:tcPr>
          <w:p w14:paraId="42C03A18" w14:textId="77777777" w:rsidR="006C5FC4" w:rsidRDefault="006C5FC4">
            <w:pPr>
              <w:jc w:val="center"/>
              <w:rPr>
                <w:rFonts w:ascii="Calibri" w:hAnsi="Calibri"/>
                <w:color w:val="000000"/>
                <w:sz w:val="22"/>
                <w:szCs w:val="22"/>
              </w:rPr>
            </w:pPr>
          </w:p>
        </w:tc>
        <w:tc>
          <w:tcPr>
            <w:tcW w:w="7620" w:type="dxa"/>
            <w:tcBorders>
              <w:top w:val="nil"/>
              <w:left w:val="nil"/>
              <w:bottom w:val="nil"/>
              <w:right w:val="nil"/>
            </w:tcBorders>
            <w:shd w:val="clear" w:color="D9D9D9" w:fill="D9D9D9"/>
            <w:vAlign w:val="center"/>
            <w:hideMark/>
          </w:tcPr>
          <w:p w14:paraId="63819471" w14:textId="77777777" w:rsidR="006C5FC4" w:rsidRDefault="006C5FC4">
            <w:pPr>
              <w:rPr>
                <w:rFonts w:ascii="Calibri" w:hAnsi="Calibri"/>
                <w:color w:val="000000"/>
                <w:sz w:val="22"/>
                <w:szCs w:val="22"/>
              </w:rPr>
            </w:pPr>
          </w:p>
        </w:tc>
      </w:tr>
      <w:tr w:rsidR="006C5FC4" w14:paraId="64C48372" w14:textId="77777777" w:rsidTr="006C5FC4">
        <w:trPr>
          <w:trHeight w:val="300"/>
        </w:trPr>
        <w:tc>
          <w:tcPr>
            <w:tcW w:w="840" w:type="dxa"/>
            <w:tcBorders>
              <w:top w:val="nil"/>
              <w:left w:val="nil"/>
              <w:bottom w:val="nil"/>
              <w:right w:val="nil"/>
            </w:tcBorders>
            <w:shd w:val="clear" w:color="auto" w:fill="auto"/>
            <w:vAlign w:val="center"/>
            <w:hideMark/>
          </w:tcPr>
          <w:p w14:paraId="1963E4F9" w14:textId="77777777" w:rsidR="006C5FC4" w:rsidRDefault="006C5FC4">
            <w:pPr>
              <w:jc w:val="center"/>
              <w:rPr>
                <w:rFonts w:ascii="Calibri" w:hAnsi="Calibri"/>
                <w:color w:val="000000"/>
                <w:sz w:val="22"/>
                <w:szCs w:val="22"/>
              </w:rPr>
            </w:pPr>
            <w:r>
              <w:rPr>
                <w:rFonts w:ascii="Calibri" w:hAnsi="Calibri"/>
                <w:color w:val="000000"/>
                <w:sz w:val="22"/>
                <w:szCs w:val="22"/>
              </w:rPr>
              <w:t>5</w:t>
            </w:r>
          </w:p>
        </w:tc>
        <w:tc>
          <w:tcPr>
            <w:tcW w:w="1480" w:type="dxa"/>
            <w:tcBorders>
              <w:top w:val="nil"/>
              <w:left w:val="nil"/>
              <w:bottom w:val="nil"/>
              <w:right w:val="nil"/>
            </w:tcBorders>
            <w:shd w:val="clear" w:color="auto" w:fill="auto"/>
            <w:vAlign w:val="center"/>
            <w:hideMark/>
          </w:tcPr>
          <w:p w14:paraId="2853F575" w14:textId="77777777" w:rsidR="006C5FC4" w:rsidRDefault="006C5FC4">
            <w:pPr>
              <w:jc w:val="center"/>
              <w:rPr>
                <w:rFonts w:ascii="Calibri" w:hAnsi="Calibri"/>
                <w:color w:val="000000"/>
                <w:sz w:val="22"/>
                <w:szCs w:val="22"/>
              </w:rPr>
            </w:pPr>
            <w:r>
              <w:rPr>
                <w:rFonts w:ascii="Calibri" w:hAnsi="Calibri"/>
                <w:color w:val="000000"/>
                <w:sz w:val="22"/>
                <w:szCs w:val="22"/>
              </w:rPr>
              <w:t>Deficient</w:t>
            </w:r>
          </w:p>
        </w:tc>
        <w:tc>
          <w:tcPr>
            <w:tcW w:w="7620" w:type="dxa"/>
            <w:tcBorders>
              <w:top w:val="nil"/>
              <w:left w:val="nil"/>
              <w:bottom w:val="nil"/>
              <w:right w:val="nil"/>
            </w:tcBorders>
            <w:shd w:val="clear" w:color="auto" w:fill="auto"/>
            <w:vAlign w:val="center"/>
            <w:hideMark/>
          </w:tcPr>
          <w:p w14:paraId="37FC4A8B" w14:textId="77777777" w:rsidR="006C5FC4" w:rsidRDefault="006C5FC4">
            <w:pPr>
              <w:rPr>
                <w:rFonts w:ascii="Calibri" w:hAnsi="Calibri"/>
                <w:color w:val="000000"/>
                <w:sz w:val="22"/>
                <w:szCs w:val="22"/>
              </w:rPr>
            </w:pPr>
            <w:r>
              <w:rPr>
                <w:rFonts w:ascii="Calibri" w:hAnsi="Calibri"/>
                <w:color w:val="000000"/>
                <w:sz w:val="22"/>
                <w:szCs w:val="22"/>
              </w:rPr>
              <w:t xml:space="preserve">Basically </w:t>
            </w:r>
            <w:proofErr w:type="gramStart"/>
            <w:r>
              <w:rPr>
                <w:rFonts w:ascii="Calibri" w:hAnsi="Calibri"/>
                <w:color w:val="000000"/>
                <w:sz w:val="22"/>
                <w:szCs w:val="22"/>
              </w:rPr>
              <w:t>complete, but</w:t>
            </w:r>
            <w:proofErr w:type="gramEnd"/>
            <w:r>
              <w:rPr>
                <w:rFonts w:ascii="Calibri" w:hAnsi="Calibri"/>
                <w:color w:val="000000"/>
                <w:sz w:val="22"/>
                <w:szCs w:val="22"/>
              </w:rPr>
              <w:t xml:space="preserve"> didn't demonstrate full understanding of the material.</w:t>
            </w:r>
          </w:p>
        </w:tc>
      </w:tr>
      <w:tr w:rsidR="006C5FC4" w14:paraId="4C900B71" w14:textId="77777777" w:rsidTr="006C5FC4">
        <w:trPr>
          <w:trHeight w:val="300"/>
        </w:trPr>
        <w:tc>
          <w:tcPr>
            <w:tcW w:w="840" w:type="dxa"/>
            <w:tcBorders>
              <w:top w:val="nil"/>
              <w:left w:val="nil"/>
              <w:bottom w:val="nil"/>
              <w:right w:val="nil"/>
            </w:tcBorders>
            <w:shd w:val="clear" w:color="D9D9D9" w:fill="D9D9D9"/>
            <w:vAlign w:val="center"/>
            <w:hideMark/>
          </w:tcPr>
          <w:p w14:paraId="61F39B28" w14:textId="77777777" w:rsidR="006C5FC4" w:rsidRDefault="006C5FC4">
            <w:pPr>
              <w:jc w:val="center"/>
              <w:rPr>
                <w:rFonts w:ascii="Calibri" w:hAnsi="Calibri"/>
                <w:color w:val="000000"/>
                <w:sz w:val="22"/>
                <w:szCs w:val="22"/>
              </w:rPr>
            </w:pPr>
            <w:r>
              <w:rPr>
                <w:rFonts w:ascii="Calibri" w:hAnsi="Calibri"/>
                <w:color w:val="000000"/>
                <w:sz w:val="22"/>
                <w:szCs w:val="22"/>
              </w:rPr>
              <w:t>4</w:t>
            </w:r>
          </w:p>
        </w:tc>
        <w:tc>
          <w:tcPr>
            <w:tcW w:w="1480" w:type="dxa"/>
            <w:tcBorders>
              <w:top w:val="nil"/>
              <w:left w:val="nil"/>
              <w:bottom w:val="nil"/>
              <w:right w:val="nil"/>
            </w:tcBorders>
            <w:shd w:val="clear" w:color="D9D9D9" w:fill="D9D9D9"/>
            <w:vAlign w:val="center"/>
            <w:hideMark/>
          </w:tcPr>
          <w:p w14:paraId="59943934" w14:textId="77777777" w:rsidR="006C5FC4" w:rsidRDefault="006C5FC4">
            <w:pPr>
              <w:jc w:val="center"/>
              <w:rPr>
                <w:rFonts w:ascii="Calibri" w:hAnsi="Calibri"/>
                <w:color w:val="000000"/>
                <w:sz w:val="22"/>
                <w:szCs w:val="22"/>
              </w:rPr>
            </w:pPr>
          </w:p>
        </w:tc>
        <w:tc>
          <w:tcPr>
            <w:tcW w:w="7620" w:type="dxa"/>
            <w:tcBorders>
              <w:top w:val="nil"/>
              <w:left w:val="nil"/>
              <w:bottom w:val="nil"/>
              <w:right w:val="nil"/>
            </w:tcBorders>
            <w:shd w:val="clear" w:color="D9D9D9" w:fill="D9D9D9"/>
            <w:vAlign w:val="center"/>
            <w:hideMark/>
          </w:tcPr>
          <w:p w14:paraId="26635A68" w14:textId="77777777" w:rsidR="006C5FC4" w:rsidRDefault="006C5FC4">
            <w:pPr>
              <w:rPr>
                <w:rFonts w:ascii="Calibri" w:hAnsi="Calibri"/>
                <w:color w:val="000000"/>
                <w:sz w:val="22"/>
                <w:szCs w:val="22"/>
              </w:rPr>
            </w:pPr>
          </w:p>
        </w:tc>
      </w:tr>
      <w:tr w:rsidR="006C5FC4" w14:paraId="60EDB548" w14:textId="77777777" w:rsidTr="006C5FC4">
        <w:trPr>
          <w:trHeight w:val="300"/>
        </w:trPr>
        <w:tc>
          <w:tcPr>
            <w:tcW w:w="840" w:type="dxa"/>
            <w:tcBorders>
              <w:top w:val="nil"/>
              <w:left w:val="nil"/>
              <w:bottom w:val="nil"/>
              <w:right w:val="nil"/>
            </w:tcBorders>
            <w:shd w:val="clear" w:color="auto" w:fill="auto"/>
            <w:vAlign w:val="center"/>
            <w:hideMark/>
          </w:tcPr>
          <w:p w14:paraId="4D13C8B7" w14:textId="77777777" w:rsidR="006C5FC4" w:rsidRDefault="006C5FC4">
            <w:pPr>
              <w:jc w:val="center"/>
              <w:rPr>
                <w:rFonts w:ascii="Calibri" w:hAnsi="Calibri"/>
                <w:color w:val="000000"/>
                <w:sz w:val="22"/>
                <w:szCs w:val="22"/>
              </w:rPr>
            </w:pPr>
            <w:r>
              <w:rPr>
                <w:rFonts w:ascii="Calibri" w:hAnsi="Calibri"/>
                <w:color w:val="000000"/>
                <w:sz w:val="22"/>
                <w:szCs w:val="22"/>
              </w:rPr>
              <w:t>3</w:t>
            </w:r>
          </w:p>
        </w:tc>
        <w:tc>
          <w:tcPr>
            <w:tcW w:w="1480" w:type="dxa"/>
            <w:tcBorders>
              <w:top w:val="nil"/>
              <w:left w:val="nil"/>
              <w:bottom w:val="nil"/>
              <w:right w:val="nil"/>
            </w:tcBorders>
            <w:shd w:val="clear" w:color="auto" w:fill="auto"/>
            <w:vAlign w:val="center"/>
            <w:hideMark/>
          </w:tcPr>
          <w:p w14:paraId="0B07E615" w14:textId="77777777" w:rsidR="006C5FC4" w:rsidRDefault="006C5FC4">
            <w:pPr>
              <w:jc w:val="center"/>
              <w:rPr>
                <w:rFonts w:ascii="Calibri" w:hAnsi="Calibri"/>
                <w:color w:val="000000"/>
                <w:sz w:val="22"/>
                <w:szCs w:val="22"/>
              </w:rPr>
            </w:pPr>
            <w:r>
              <w:rPr>
                <w:rFonts w:ascii="Calibri" w:hAnsi="Calibri"/>
                <w:color w:val="000000"/>
                <w:sz w:val="22"/>
                <w:szCs w:val="22"/>
              </w:rPr>
              <w:t>Unsatisfactory</w:t>
            </w:r>
          </w:p>
        </w:tc>
        <w:tc>
          <w:tcPr>
            <w:tcW w:w="7620" w:type="dxa"/>
            <w:tcBorders>
              <w:top w:val="nil"/>
              <w:left w:val="nil"/>
              <w:bottom w:val="nil"/>
              <w:right w:val="nil"/>
            </w:tcBorders>
            <w:shd w:val="clear" w:color="auto" w:fill="auto"/>
            <w:vAlign w:val="center"/>
            <w:hideMark/>
          </w:tcPr>
          <w:p w14:paraId="49125FB0" w14:textId="77777777" w:rsidR="006C5FC4" w:rsidRDefault="006C5FC4">
            <w:pPr>
              <w:rPr>
                <w:rFonts w:ascii="Calibri" w:hAnsi="Calibri"/>
                <w:color w:val="000000"/>
                <w:sz w:val="22"/>
                <w:szCs w:val="22"/>
              </w:rPr>
            </w:pPr>
            <w:r>
              <w:rPr>
                <w:rFonts w:ascii="Calibri" w:hAnsi="Calibri"/>
                <w:color w:val="000000"/>
                <w:sz w:val="22"/>
                <w:szCs w:val="22"/>
              </w:rPr>
              <w:t>Incomplete or last-minute attempt.</w:t>
            </w:r>
          </w:p>
        </w:tc>
      </w:tr>
      <w:tr w:rsidR="006C5FC4" w14:paraId="76EB5D43" w14:textId="77777777" w:rsidTr="006C5FC4">
        <w:trPr>
          <w:trHeight w:val="300"/>
        </w:trPr>
        <w:tc>
          <w:tcPr>
            <w:tcW w:w="840" w:type="dxa"/>
            <w:tcBorders>
              <w:top w:val="nil"/>
              <w:left w:val="nil"/>
              <w:bottom w:val="nil"/>
              <w:right w:val="nil"/>
            </w:tcBorders>
            <w:shd w:val="clear" w:color="D9D9D9" w:fill="D9D9D9"/>
            <w:vAlign w:val="center"/>
            <w:hideMark/>
          </w:tcPr>
          <w:p w14:paraId="1A507CE6" w14:textId="77777777" w:rsidR="006C5FC4" w:rsidRDefault="006C5FC4">
            <w:pPr>
              <w:jc w:val="center"/>
              <w:rPr>
                <w:rFonts w:ascii="Calibri" w:hAnsi="Calibri"/>
                <w:color w:val="000000"/>
                <w:sz w:val="22"/>
                <w:szCs w:val="22"/>
              </w:rPr>
            </w:pPr>
            <w:r>
              <w:rPr>
                <w:rFonts w:ascii="Calibri" w:hAnsi="Calibri"/>
                <w:color w:val="000000"/>
                <w:sz w:val="22"/>
                <w:szCs w:val="22"/>
              </w:rPr>
              <w:t>2</w:t>
            </w:r>
          </w:p>
        </w:tc>
        <w:tc>
          <w:tcPr>
            <w:tcW w:w="1480" w:type="dxa"/>
            <w:tcBorders>
              <w:top w:val="nil"/>
              <w:left w:val="nil"/>
              <w:bottom w:val="nil"/>
              <w:right w:val="nil"/>
            </w:tcBorders>
            <w:shd w:val="clear" w:color="D9D9D9" w:fill="D9D9D9"/>
            <w:vAlign w:val="center"/>
            <w:hideMark/>
          </w:tcPr>
          <w:p w14:paraId="1CD4530E" w14:textId="77777777" w:rsidR="006C5FC4" w:rsidRDefault="006C5FC4">
            <w:pPr>
              <w:jc w:val="center"/>
              <w:rPr>
                <w:rFonts w:ascii="Calibri" w:hAnsi="Calibri"/>
                <w:color w:val="000000"/>
                <w:sz w:val="22"/>
                <w:szCs w:val="22"/>
              </w:rPr>
            </w:pPr>
          </w:p>
        </w:tc>
        <w:tc>
          <w:tcPr>
            <w:tcW w:w="7620" w:type="dxa"/>
            <w:tcBorders>
              <w:top w:val="nil"/>
              <w:left w:val="nil"/>
              <w:bottom w:val="nil"/>
              <w:right w:val="nil"/>
            </w:tcBorders>
            <w:shd w:val="clear" w:color="D9D9D9" w:fill="D9D9D9"/>
            <w:vAlign w:val="center"/>
            <w:hideMark/>
          </w:tcPr>
          <w:p w14:paraId="18830F37" w14:textId="77777777" w:rsidR="006C5FC4" w:rsidRDefault="006C5FC4">
            <w:pPr>
              <w:rPr>
                <w:rFonts w:ascii="Calibri" w:hAnsi="Calibri"/>
                <w:color w:val="000000"/>
                <w:sz w:val="22"/>
                <w:szCs w:val="22"/>
              </w:rPr>
            </w:pPr>
          </w:p>
        </w:tc>
      </w:tr>
      <w:tr w:rsidR="006C5FC4" w14:paraId="0D487594" w14:textId="77777777" w:rsidTr="006C5FC4">
        <w:trPr>
          <w:trHeight w:val="300"/>
        </w:trPr>
        <w:tc>
          <w:tcPr>
            <w:tcW w:w="840" w:type="dxa"/>
            <w:tcBorders>
              <w:top w:val="nil"/>
              <w:left w:val="nil"/>
              <w:bottom w:val="nil"/>
              <w:right w:val="nil"/>
            </w:tcBorders>
            <w:shd w:val="clear" w:color="auto" w:fill="auto"/>
            <w:vAlign w:val="center"/>
            <w:hideMark/>
          </w:tcPr>
          <w:p w14:paraId="3E65BA97" w14:textId="77777777" w:rsidR="006C5FC4" w:rsidRDefault="006C5FC4">
            <w:pPr>
              <w:jc w:val="center"/>
              <w:rPr>
                <w:rFonts w:ascii="Calibri" w:hAnsi="Calibri"/>
                <w:color w:val="000000"/>
                <w:sz w:val="22"/>
                <w:szCs w:val="22"/>
              </w:rPr>
            </w:pPr>
            <w:r>
              <w:rPr>
                <w:rFonts w:ascii="Calibri" w:hAnsi="Calibri"/>
                <w:color w:val="000000"/>
                <w:sz w:val="22"/>
                <w:szCs w:val="22"/>
              </w:rPr>
              <w:t>1</w:t>
            </w:r>
          </w:p>
        </w:tc>
        <w:tc>
          <w:tcPr>
            <w:tcW w:w="1480" w:type="dxa"/>
            <w:tcBorders>
              <w:top w:val="nil"/>
              <w:left w:val="nil"/>
              <w:bottom w:val="nil"/>
              <w:right w:val="nil"/>
            </w:tcBorders>
            <w:shd w:val="clear" w:color="auto" w:fill="auto"/>
            <w:vAlign w:val="center"/>
            <w:hideMark/>
          </w:tcPr>
          <w:p w14:paraId="5FB41862" w14:textId="77777777" w:rsidR="006C5FC4" w:rsidRDefault="006C5FC4">
            <w:pPr>
              <w:jc w:val="center"/>
              <w:rPr>
                <w:rFonts w:ascii="Calibri" w:hAnsi="Calibri"/>
                <w:color w:val="000000"/>
                <w:sz w:val="22"/>
                <w:szCs w:val="22"/>
              </w:rPr>
            </w:pPr>
          </w:p>
        </w:tc>
        <w:tc>
          <w:tcPr>
            <w:tcW w:w="7620" w:type="dxa"/>
            <w:tcBorders>
              <w:top w:val="nil"/>
              <w:left w:val="nil"/>
              <w:bottom w:val="nil"/>
              <w:right w:val="nil"/>
            </w:tcBorders>
            <w:shd w:val="clear" w:color="auto" w:fill="auto"/>
            <w:vAlign w:val="center"/>
            <w:hideMark/>
          </w:tcPr>
          <w:p w14:paraId="1B18462A" w14:textId="77777777" w:rsidR="006C5FC4" w:rsidRDefault="006C5FC4">
            <w:pPr>
              <w:rPr>
                <w:rFonts w:ascii="Calibri" w:hAnsi="Calibri"/>
                <w:color w:val="000000"/>
                <w:sz w:val="22"/>
                <w:szCs w:val="22"/>
              </w:rPr>
            </w:pPr>
          </w:p>
        </w:tc>
      </w:tr>
      <w:tr w:rsidR="006C5FC4" w14:paraId="3FD7FDB9" w14:textId="77777777" w:rsidTr="006C5FC4">
        <w:trPr>
          <w:trHeight w:val="300"/>
        </w:trPr>
        <w:tc>
          <w:tcPr>
            <w:tcW w:w="840" w:type="dxa"/>
            <w:tcBorders>
              <w:top w:val="nil"/>
              <w:left w:val="nil"/>
              <w:bottom w:val="single" w:sz="4" w:space="0" w:color="000000"/>
              <w:right w:val="nil"/>
            </w:tcBorders>
            <w:shd w:val="clear" w:color="D9D9D9" w:fill="D9D9D9"/>
            <w:vAlign w:val="center"/>
            <w:hideMark/>
          </w:tcPr>
          <w:p w14:paraId="2FD36AB6" w14:textId="77777777" w:rsidR="006C5FC4" w:rsidRDefault="006C5FC4">
            <w:pPr>
              <w:jc w:val="center"/>
              <w:rPr>
                <w:rFonts w:ascii="Calibri" w:hAnsi="Calibri"/>
                <w:color w:val="000000"/>
                <w:sz w:val="22"/>
                <w:szCs w:val="22"/>
              </w:rPr>
            </w:pPr>
            <w:r>
              <w:rPr>
                <w:rFonts w:ascii="Calibri" w:hAnsi="Calibri"/>
                <w:color w:val="000000"/>
                <w:sz w:val="22"/>
                <w:szCs w:val="22"/>
              </w:rPr>
              <w:t>0</w:t>
            </w:r>
          </w:p>
        </w:tc>
        <w:tc>
          <w:tcPr>
            <w:tcW w:w="1480" w:type="dxa"/>
            <w:tcBorders>
              <w:top w:val="nil"/>
              <w:left w:val="nil"/>
              <w:bottom w:val="single" w:sz="4" w:space="0" w:color="000000"/>
              <w:right w:val="nil"/>
            </w:tcBorders>
            <w:shd w:val="clear" w:color="D9D9D9" w:fill="D9D9D9"/>
            <w:vAlign w:val="center"/>
            <w:hideMark/>
          </w:tcPr>
          <w:p w14:paraId="5CB18794" w14:textId="77777777" w:rsidR="006C5FC4" w:rsidRDefault="006C5FC4">
            <w:pPr>
              <w:jc w:val="center"/>
              <w:rPr>
                <w:rFonts w:ascii="Calibri" w:hAnsi="Calibri"/>
                <w:color w:val="000000"/>
                <w:sz w:val="22"/>
                <w:szCs w:val="22"/>
              </w:rPr>
            </w:pPr>
            <w:r>
              <w:rPr>
                <w:rFonts w:ascii="Calibri" w:hAnsi="Calibri"/>
                <w:color w:val="000000"/>
                <w:sz w:val="22"/>
                <w:szCs w:val="22"/>
              </w:rPr>
              <w:t>Not submitted</w:t>
            </w:r>
          </w:p>
        </w:tc>
        <w:tc>
          <w:tcPr>
            <w:tcW w:w="7620" w:type="dxa"/>
            <w:tcBorders>
              <w:top w:val="nil"/>
              <w:left w:val="nil"/>
              <w:bottom w:val="single" w:sz="4" w:space="0" w:color="000000"/>
              <w:right w:val="nil"/>
            </w:tcBorders>
            <w:shd w:val="clear" w:color="D9D9D9" w:fill="D9D9D9"/>
            <w:vAlign w:val="center"/>
            <w:hideMark/>
          </w:tcPr>
          <w:p w14:paraId="21AB3333" w14:textId="77777777" w:rsidR="006C5FC4" w:rsidRDefault="006C5FC4">
            <w:pPr>
              <w:rPr>
                <w:rFonts w:ascii="Calibri" w:hAnsi="Calibri"/>
                <w:color w:val="000000"/>
                <w:sz w:val="22"/>
                <w:szCs w:val="22"/>
              </w:rPr>
            </w:pPr>
          </w:p>
        </w:tc>
      </w:tr>
    </w:tbl>
    <w:p w14:paraId="5C2D8603" w14:textId="77777777" w:rsidR="006C5FC4" w:rsidRDefault="006C5FC4" w:rsidP="007C4A92"/>
    <w:p w14:paraId="597AF8D4" w14:textId="77777777" w:rsidR="00103296" w:rsidRPr="00B456E4" w:rsidRDefault="006C5FC4" w:rsidP="00103296">
      <w:pPr>
        <w:rPr>
          <w:b/>
        </w:rPr>
      </w:pPr>
      <w:r>
        <w:rPr>
          <w:b/>
        </w:rPr>
        <w:t>C</w:t>
      </w:r>
      <w:r w:rsidR="00103296">
        <w:rPr>
          <w:b/>
        </w:rPr>
        <w:t>hecklist</w:t>
      </w:r>
      <w:r w:rsidR="00103296" w:rsidRPr="00B456E4">
        <w:rPr>
          <w:b/>
        </w:rPr>
        <w:t>:</w:t>
      </w:r>
    </w:p>
    <w:p w14:paraId="5DA8D1C1" w14:textId="77777777" w:rsidR="00103296" w:rsidRPr="00477E48" w:rsidRDefault="00767C05" w:rsidP="00767C05">
      <w:pPr>
        <w:numPr>
          <w:ilvl w:val="0"/>
          <w:numId w:val="8"/>
        </w:numPr>
      </w:pPr>
      <w:r>
        <w:t xml:space="preserve">Anything asked for in red below: descriptions and images inline in your </w:t>
      </w:r>
      <w:r w:rsidR="00600DE3">
        <w:t>Word doc</w:t>
      </w:r>
      <w:r w:rsidR="006C5FC4">
        <w:t>x</w:t>
      </w:r>
      <w:r w:rsidR="00600DE3">
        <w:t>.</w:t>
      </w:r>
    </w:p>
    <w:p w14:paraId="3083B2CE" w14:textId="77777777" w:rsidR="00103296" w:rsidRDefault="00103296" w:rsidP="006C5FC4">
      <w:pPr>
        <w:numPr>
          <w:ilvl w:val="0"/>
          <w:numId w:val="7"/>
        </w:numPr>
      </w:pPr>
      <w:r w:rsidRPr="00477E48">
        <w:t xml:space="preserve">Your </w:t>
      </w:r>
      <w:r>
        <w:t xml:space="preserve">updated </w:t>
      </w:r>
      <w:proofErr w:type="spellStart"/>
      <w:r w:rsidRPr="00477E48">
        <w:t>QuickReference</w:t>
      </w:r>
      <w:proofErr w:type="spellEnd"/>
      <w:r w:rsidRPr="00477E48">
        <w:t xml:space="preserve"> guide. </w:t>
      </w:r>
    </w:p>
    <w:p w14:paraId="476F4C92" w14:textId="77777777" w:rsidR="00246AAC" w:rsidRDefault="00767C05" w:rsidP="00246AAC">
      <w:pPr>
        <w:numPr>
          <w:ilvl w:val="0"/>
          <w:numId w:val="7"/>
        </w:numPr>
      </w:pPr>
      <w:r>
        <w:t xml:space="preserve">Make sure you </w:t>
      </w:r>
      <w:proofErr w:type="spellStart"/>
      <w:r>
        <w:t>you</w:t>
      </w:r>
      <w:proofErr w:type="spellEnd"/>
      <w:r>
        <w:t xml:space="preserve"> f</w:t>
      </w:r>
      <w:r w:rsidR="00246AAC">
        <w:t xml:space="preserve">ollowed instructions: Images inline in document, labeled with your name, and submitted it to correct </w:t>
      </w:r>
      <w:proofErr w:type="spellStart"/>
      <w:r w:rsidR="00246AAC">
        <w:t>dropbox</w:t>
      </w:r>
      <w:proofErr w:type="spellEnd"/>
      <w:r w:rsidR="00246AAC">
        <w:t>.</w:t>
      </w:r>
    </w:p>
    <w:p w14:paraId="13D95EAC" w14:textId="77777777" w:rsidR="00C95DEE" w:rsidRPr="00B52256" w:rsidRDefault="006C5FC4" w:rsidP="006C5FC4">
      <w:pPr>
        <w:numPr>
          <w:ilvl w:val="0"/>
          <w:numId w:val="7"/>
        </w:numPr>
      </w:pPr>
      <w:r>
        <w:t xml:space="preserve">Be sure to strive for </w:t>
      </w:r>
      <w:r w:rsidR="00484742">
        <w:t xml:space="preserve">excellence in </w:t>
      </w:r>
      <w:r w:rsidR="00C95DEE">
        <w:t xml:space="preserve">writing, formatting, and professionalism.  </w:t>
      </w:r>
    </w:p>
    <w:p w14:paraId="1511B9F7" w14:textId="77777777" w:rsidR="00600DE3" w:rsidRDefault="00600DE3" w:rsidP="007C4A92"/>
    <w:p w14:paraId="6417E529" w14:textId="77777777" w:rsidR="007C4A92" w:rsidRPr="00107F40" w:rsidRDefault="00B456E4" w:rsidP="007C4A92">
      <w:pPr>
        <w:rPr>
          <w:b/>
        </w:rPr>
      </w:pPr>
      <w:r>
        <w:rPr>
          <w:b/>
        </w:rPr>
        <w:t xml:space="preserve">Step-by-step </w:t>
      </w:r>
      <w:r w:rsidR="007C4A92" w:rsidRPr="00107F40">
        <w:rPr>
          <w:b/>
        </w:rPr>
        <w:t>Directions:</w:t>
      </w:r>
    </w:p>
    <w:p w14:paraId="03BF4B16" w14:textId="77777777" w:rsidR="00B456E4" w:rsidRDefault="00B456E4" w:rsidP="007C4A92"/>
    <w:p w14:paraId="5CB041C3" w14:textId="490C1EF8" w:rsidR="002F70A2" w:rsidRPr="00925A65" w:rsidRDefault="00484742" w:rsidP="002F70A2">
      <w:pPr>
        <w:rPr>
          <w:b/>
          <w:color w:val="FF0000"/>
        </w:rPr>
      </w:pPr>
      <w:r>
        <w:rPr>
          <w:b/>
          <w:color w:val="FF0000"/>
        </w:rPr>
        <w:t xml:space="preserve">Copy your </w:t>
      </w:r>
      <w:proofErr w:type="spellStart"/>
      <w:r w:rsidR="002F70A2" w:rsidRPr="00925A65">
        <w:rPr>
          <w:b/>
          <w:color w:val="FF0000"/>
        </w:rPr>
        <w:t>Matlab</w:t>
      </w:r>
      <w:proofErr w:type="spellEnd"/>
      <w:r w:rsidR="002F70A2" w:rsidRPr="00925A65">
        <w:rPr>
          <w:b/>
          <w:color w:val="FF0000"/>
        </w:rPr>
        <w:t xml:space="preserve"> Quick Reference Guide </w:t>
      </w:r>
      <w:r>
        <w:rPr>
          <w:b/>
          <w:color w:val="FF0000"/>
        </w:rPr>
        <w:t xml:space="preserve">from last time </w:t>
      </w:r>
      <w:r w:rsidR="002F70A2" w:rsidRPr="00925A65">
        <w:rPr>
          <w:b/>
          <w:color w:val="FF0000"/>
        </w:rPr>
        <w:t>and add to it anything new you learn by doing this lab.</w:t>
      </w:r>
      <w:r w:rsidR="008B1871">
        <w:rPr>
          <w:b/>
          <w:color w:val="FF0000"/>
        </w:rPr>
        <w:t xml:space="preserve"> You can decide with your partner if you want to keep one combined one or one for each of you. If individual, you can just pick one to include with this lab report.</w:t>
      </w:r>
    </w:p>
    <w:p w14:paraId="70D7CD93" w14:textId="77777777" w:rsidR="002F70A2" w:rsidRDefault="002F70A2" w:rsidP="007C4A92"/>
    <w:p w14:paraId="21F66449" w14:textId="232848FA" w:rsidR="00BE1B58" w:rsidRDefault="00BE1B58" w:rsidP="007C4A92">
      <w:pPr>
        <w:rPr>
          <w:b/>
        </w:rPr>
      </w:pPr>
      <w:r w:rsidRPr="001D0875">
        <w:rPr>
          <w:b/>
        </w:rPr>
        <w:t xml:space="preserve">Operating on </w:t>
      </w:r>
      <w:r w:rsidR="00A82280">
        <w:rPr>
          <w:b/>
        </w:rPr>
        <w:t>colors</w:t>
      </w:r>
    </w:p>
    <w:p w14:paraId="5B845710" w14:textId="77777777" w:rsidR="00A82280" w:rsidRPr="001D0875" w:rsidRDefault="00A82280" w:rsidP="007C4A92">
      <w:pPr>
        <w:rPr>
          <w:b/>
        </w:rPr>
      </w:pPr>
    </w:p>
    <w:p w14:paraId="0471FCF2" w14:textId="51D61B4E" w:rsidR="006C5FC4" w:rsidRDefault="009E6B12" w:rsidP="007C4A92">
      <w:r>
        <w:t xml:space="preserve">Choose any </w:t>
      </w:r>
      <w:r w:rsidR="00950C9D">
        <w:t xml:space="preserve">photo </w:t>
      </w:r>
      <w:r w:rsidR="00F550B2" w:rsidRPr="00F550B2">
        <w:rPr>
          <w:b/>
        </w:rPr>
        <w:t xml:space="preserve">with </w:t>
      </w:r>
      <w:r w:rsidR="008F0375">
        <w:rPr>
          <w:b/>
        </w:rPr>
        <w:t>a yellow</w:t>
      </w:r>
      <w:r w:rsidR="00C31F54">
        <w:rPr>
          <w:b/>
        </w:rPr>
        <w:t>ish</w:t>
      </w:r>
      <w:r w:rsidR="008F0375">
        <w:rPr>
          <w:b/>
        </w:rPr>
        <w:t xml:space="preserve"> object on an interesting background. </w:t>
      </w:r>
      <w:r w:rsidR="00950C9D" w:rsidRPr="00950C9D">
        <w:rPr>
          <w:bCs/>
        </w:rPr>
        <w:t xml:space="preserve">Note that it can’t be just simplified graphics </w:t>
      </w:r>
      <w:r w:rsidR="00950C9D">
        <w:rPr>
          <w:bCs/>
        </w:rPr>
        <w:t xml:space="preserve">with pure </w:t>
      </w:r>
      <w:proofErr w:type="gramStart"/>
      <w:r w:rsidR="00950C9D">
        <w:rPr>
          <w:bCs/>
        </w:rPr>
        <w:t>colors</w:t>
      </w:r>
      <w:proofErr w:type="gramEnd"/>
      <w:r w:rsidR="00950C9D" w:rsidRPr="00950C9D">
        <w:rPr>
          <w:bCs/>
        </w:rPr>
        <w:t xml:space="preserve"> and </w:t>
      </w:r>
      <w:r w:rsidR="00950C9D">
        <w:rPr>
          <w:bCs/>
        </w:rPr>
        <w:t xml:space="preserve">it </w:t>
      </w:r>
      <w:r w:rsidR="00950C9D" w:rsidRPr="00950C9D">
        <w:rPr>
          <w:bCs/>
        </w:rPr>
        <w:t xml:space="preserve">can’t </w:t>
      </w:r>
      <w:r w:rsidR="00950C9D">
        <w:rPr>
          <w:bCs/>
        </w:rPr>
        <w:t xml:space="preserve">just </w:t>
      </w:r>
      <w:r w:rsidR="00950C9D" w:rsidRPr="00950C9D">
        <w:rPr>
          <w:bCs/>
        </w:rPr>
        <w:t>have a single-color background.</w:t>
      </w:r>
      <w:r w:rsidR="00950C9D">
        <w:rPr>
          <w:b/>
        </w:rPr>
        <w:t xml:space="preserve"> </w:t>
      </w:r>
      <w:r w:rsidR="008F0375" w:rsidRPr="008F0375">
        <w:t>Then</w:t>
      </w:r>
      <w:r w:rsidR="008F0375">
        <w:rPr>
          <w:b/>
        </w:rPr>
        <w:t xml:space="preserve"> </w:t>
      </w:r>
      <w:r>
        <w:t>resize it so it’s reasonably small</w:t>
      </w:r>
      <w:r w:rsidR="008F0375">
        <w:t xml:space="preserve"> (say less than 1000x1000 pixels)</w:t>
      </w:r>
      <w:r w:rsidR="00F6626F">
        <w:t>, so processing is quick</w:t>
      </w:r>
      <w:r w:rsidR="00F550B2">
        <w:t>.</w:t>
      </w:r>
      <w:r w:rsidR="006C5FC4">
        <w:t xml:space="preserve"> Please </w:t>
      </w:r>
      <w:r w:rsidR="006C5FC4" w:rsidRPr="006C5FC4">
        <w:rPr>
          <w:b/>
        </w:rPr>
        <w:t>cite the source</w:t>
      </w:r>
      <w:r w:rsidR="006C5FC4">
        <w:t xml:space="preserve"> (if online, the URL where you found it; if personal photo, say so) in your report. </w:t>
      </w:r>
    </w:p>
    <w:p w14:paraId="24017AC6" w14:textId="77777777" w:rsidR="00950C9D" w:rsidRDefault="00950C9D" w:rsidP="007C4A92"/>
    <w:p w14:paraId="67CFD3DF" w14:textId="77777777" w:rsidR="00950C9D" w:rsidRDefault="00950C9D" w:rsidP="007C4A92"/>
    <w:p w14:paraId="2AFFF8F7" w14:textId="77777777" w:rsidR="00950C9D" w:rsidRDefault="00950C9D" w:rsidP="007C4A92"/>
    <w:p w14:paraId="38FEE53C" w14:textId="77777777" w:rsidR="006C5FC4" w:rsidRDefault="006C5FC4" w:rsidP="007C4A92"/>
    <w:p w14:paraId="25AD0FE8" w14:textId="77777777" w:rsidR="00BE1B58" w:rsidRDefault="00F550B2" w:rsidP="007C4A92">
      <w:r>
        <w:t xml:space="preserve">In </w:t>
      </w:r>
      <w:proofErr w:type="spellStart"/>
      <w:r>
        <w:t>Matlab</w:t>
      </w:r>
      <w:proofErr w:type="spellEnd"/>
      <w:r>
        <w:t>:</w:t>
      </w:r>
    </w:p>
    <w:p w14:paraId="7B47FA57" w14:textId="77777777" w:rsidR="00CF79FB" w:rsidRPr="00F550B2" w:rsidRDefault="00CF79FB" w:rsidP="00F550B2">
      <w:pPr>
        <w:ind w:left="720" w:firstLine="720"/>
      </w:pPr>
      <w:proofErr w:type="spellStart"/>
      <w:proofErr w:type="gramStart"/>
      <w:r w:rsidRPr="00F550B2">
        <w:t>imresize</w:t>
      </w:r>
      <w:proofErr w:type="spellEnd"/>
      <w:r w:rsidRPr="00F550B2">
        <w:t>(</w:t>
      </w:r>
      <w:proofErr w:type="spellStart"/>
      <w:proofErr w:type="gramEnd"/>
      <w:r w:rsidRPr="00F550B2">
        <w:t>img</w:t>
      </w:r>
      <w:proofErr w:type="spellEnd"/>
      <w:r w:rsidRPr="00F550B2">
        <w:t xml:space="preserve">, 0.5) </w:t>
      </w:r>
      <w:r w:rsidR="00F550B2">
        <w:t xml:space="preserve">% </w:t>
      </w:r>
      <w:r w:rsidRPr="00F550B2">
        <w:t xml:space="preserve">rescales </w:t>
      </w:r>
      <w:r w:rsidR="00F550B2">
        <w:t xml:space="preserve">(shrinks) </w:t>
      </w:r>
      <w:r w:rsidRPr="00F550B2">
        <w:t>to ½ size</w:t>
      </w:r>
      <w:r w:rsidR="00F550B2">
        <w:t xml:space="preserve"> </w:t>
      </w:r>
    </w:p>
    <w:p w14:paraId="135BCB40" w14:textId="77777777" w:rsidR="00CF79FB" w:rsidRPr="00F550B2" w:rsidRDefault="00CF79FB" w:rsidP="00F550B2">
      <w:pPr>
        <w:ind w:left="720" w:firstLine="720"/>
      </w:pPr>
      <w:proofErr w:type="spellStart"/>
      <w:proofErr w:type="gramStart"/>
      <w:r w:rsidRPr="00F550B2">
        <w:t>imresize</w:t>
      </w:r>
      <w:proofErr w:type="spellEnd"/>
      <w:r w:rsidRPr="00F550B2">
        <w:t>(</w:t>
      </w:r>
      <w:proofErr w:type="spellStart"/>
      <w:proofErr w:type="gramEnd"/>
      <w:r w:rsidRPr="00F550B2">
        <w:t>img</w:t>
      </w:r>
      <w:proofErr w:type="spellEnd"/>
      <w:r w:rsidRPr="00F550B2">
        <w:t>, 0.5, ‘bicubic’);</w:t>
      </w:r>
      <w:r w:rsidR="00F550B2">
        <w:t xml:space="preserve"> % same, but higher quality</w:t>
      </w:r>
    </w:p>
    <w:p w14:paraId="4391229A" w14:textId="77777777" w:rsidR="00F550B2" w:rsidRDefault="00F550B2" w:rsidP="007C4A92"/>
    <w:p w14:paraId="487D356D" w14:textId="7D129DC3" w:rsidR="002D73BA" w:rsidRDefault="0023526F" w:rsidP="002D73BA">
      <w:r>
        <w:rPr>
          <w:b/>
          <w:color w:val="FF0000"/>
        </w:rPr>
        <w:t xml:space="preserve">~ </w:t>
      </w:r>
      <w:r w:rsidR="00767C05">
        <w:rPr>
          <w:b/>
          <w:color w:val="FF0000"/>
        </w:rPr>
        <w:t>Save the original image in your report</w:t>
      </w:r>
      <w:r w:rsidR="002D73BA">
        <w:rPr>
          <w:b/>
          <w:color w:val="FF0000"/>
        </w:rPr>
        <w:t xml:space="preserve"> and </w:t>
      </w:r>
      <w:r w:rsidR="002D73BA" w:rsidRPr="002D73BA">
        <w:rPr>
          <w:b/>
          <w:bCs/>
          <w:color w:val="FF0000"/>
        </w:rPr>
        <w:t xml:space="preserve">cite the source (if online, </w:t>
      </w:r>
      <w:r w:rsidR="002D73BA">
        <w:rPr>
          <w:b/>
          <w:bCs/>
          <w:color w:val="FF0000"/>
        </w:rPr>
        <w:t xml:space="preserve">its </w:t>
      </w:r>
      <w:r w:rsidR="002D73BA" w:rsidRPr="002D73BA">
        <w:rPr>
          <w:b/>
          <w:bCs/>
          <w:color w:val="FF0000"/>
        </w:rPr>
        <w:t xml:space="preserve">URL; if </w:t>
      </w:r>
      <w:r w:rsidR="002D73BA">
        <w:rPr>
          <w:b/>
          <w:bCs/>
          <w:color w:val="FF0000"/>
        </w:rPr>
        <w:t xml:space="preserve">a </w:t>
      </w:r>
      <w:r w:rsidR="002D73BA" w:rsidRPr="002D73BA">
        <w:rPr>
          <w:b/>
          <w:bCs/>
          <w:color w:val="FF0000"/>
        </w:rPr>
        <w:t>personal photo, say so)</w:t>
      </w:r>
      <w:r w:rsidR="002D73BA">
        <w:rPr>
          <w:b/>
          <w:bCs/>
          <w:color w:val="FF0000"/>
        </w:rPr>
        <w:t>.</w:t>
      </w:r>
    </w:p>
    <w:p w14:paraId="4FC3AFF3" w14:textId="77777777" w:rsidR="002D73BA" w:rsidRDefault="002D73BA" w:rsidP="007C4A92">
      <w:pPr>
        <w:rPr>
          <w:b/>
          <w:color w:val="FF0000"/>
        </w:rPr>
      </w:pPr>
    </w:p>
    <w:p w14:paraId="31E94B4F" w14:textId="130091C7" w:rsidR="00600DE3" w:rsidRDefault="00767C05" w:rsidP="007C4A92">
      <w:pPr>
        <w:rPr>
          <w:b/>
          <w:color w:val="FF0000"/>
        </w:rPr>
      </w:pPr>
      <w:r>
        <w:rPr>
          <w:b/>
          <w:color w:val="FF0000"/>
        </w:rPr>
        <w:t>Then, f</w:t>
      </w:r>
      <w:r w:rsidR="004007C7" w:rsidRPr="00252BAB">
        <w:rPr>
          <w:b/>
          <w:color w:val="FF0000"/>
        </w:rPr>
        <w:t xml:space="preserve">or each of the following, </w:t>
      </w:r>
      <w:r w:rsidR="00B21635">
        <w:rPr>
          <w:b/>
          <w:color w:val="FF0000"/>
        </w:rPr>
        <w:t xml:space="preserve">(1) </w:t>
      </w:r>
      <w:r w:rsidR="0099553B">
        <w:rPr>
          <w:b/>
          <w:color w:val="FF0000"/>
        </w:rPr>
        <w:t xml:space="preserve">guess the effect of performing the command </w:t>
      </w:r>
      <w:r w:rsidR="0099553B" w:rsidRPr="00252BAB">
        <w:rPr>
          <w:b/>
          <w:color w:val="FF0000"/>
        </w:rPr>
        <w:t xml:space="preserve">on the </w:t>
      </w:r>
      <w:r w:rsidR="0099553B" w:rsidRPr="00B464DF">
        <w:rPr>
          <w:b/>
          <w:i/>
          <w:iCs/>
          <w:color w:val="FF0000"/>
        </w:rPr>
        <w:t>original</w:t>
      </w:r>
      <w:r w:rsidR="0099553B" w:rsidRPr="00252BAB">
        <w:rPr>
          <w:b/>
          <w:color w:val="FF0000"/>
        </w:rPr>
        <w:t xml:space="preserve"> color image</w:t>
      </w:r>
      <w:r w:rsidR="0023526F">
        <w:rPr>
          <w:b/>
          <w:color w:val="FF0000"/>
        </w:rPr>
        <w:t xml:space="preserve">, </w:t>
      </w:r>
      <w:r w:rsidR="00B21635">
        <w:rPr>
          <w:b/>
          <w:color w:val="FF0000"/>
        </w:rPr>
        <w:t xml:space="preserve">(2) </w:t>
      </w:r>
      <w:r w:rsidR="0023526F">
        <w:rPr>
          <w:b/>
          <w:color w:val="FF0000"/>
        </w:rPr>
        <w:t>perform</w:t>
      </w:r>
      <w:r w:rsidR="0099553B">
        <w:rPr>
          <w:b/>
          <w:color w:val="FF0000"/>
        </w:rPr>
        <w:t xml:space="preserve"> it</w:t>
      </w:r>
      <w:r w:rsidR="00B21635">
        <w:rPr>
          <w:b/>
          <w:color w:val="FF0000"/>
        </w:rPr>
        <w:t xml:space="preserve"> in MATLAB</w:t>
      </w:r>
      <w:r w:rsidR="0023526F">
        <w:rPr>
          <w:b/>
          <w:color w:val="FF0000"/>
        </w:rPr>
        <w:t xml:space="preserve">, </w:t>
      </w:r>
      <w:r w:rsidR="00B21635">
        <w:rPr>
          <w:b/>
          <w:color w:val="FF0000"/>
        </w:rPr>
        <w:t>(3) save the new image in your report</w:t>
      </w:r>
      <w:r w:rsidR="00593AE8">
        <w:rPr>
          <w:b/>
          <w:color w:val="FF0000"/>
        </w:rPr>
        <w:t>*</w:t>
      </w:r>
      <w:r w:rsidR="00B21635">
        <w:rPr>
          <w:b/>
          <w:color w:val="FF0000"/>
        </w:rPr>
        <w:t xml:space="preserve">, and (4) </w:t>
      </w:r>
      <w:r w:rsidR="0023526F">
        <w:rPr>
          <w:b/>
          <w:color w:val="FF0000"/>
        </w:rPr>
        <w:t>describ</w:t>
      </w:r>
      <w:r w:rsidR="00B21635">
        <w:rPr>
          <w:b/>
          <w:color w:val="FF0000"/>
        </w:rPr>
        <w:t>e</w:t>
      </w:r>
      <w:r w:rsidR="004007C7" w:rsidRPr="00252BAB">
        <w:rPr>
          <w:b/>
          <w:color w:val="FF0000"/>
        </w:rPr>
        <w:t xml:space="preserve"> what you see</w:t>
      </w:r>
      <w:r w:rsidR="0099553B">
        <w:rPr>
          <w:b/>
          <w:color w:val="FF0000"/>
        </w:rPr>
        <w:t xml:space="preserve">, </w:t>
      </w:r>
      <w:r w:rsidR="00B21635">
        <w:rPr>
          <w:b/>
          <w:color w:val="FF0000"/>
        </w:rPr>
        <w:t xml:space="preserve">either confirming, but more importantly, </w:t>
      </w:r>
      <w:r w:rsidR="0099553B">
        <w:rPr>
          <w:b/>
          <w:color w:val="FF0000"/>
        </w:rPr>
        <w:t>anything that you didn’t expect</w:t>
      </w:r>
      <w:r w:rsidR="004007C7" w:rsidRPr="00252BAB">
        <w:rPr>
          <w:b/>
          <w:color w:val="FF0000"/>
        </w:rPr>
        <w:t>.</w:t>
      </w:r>
      <w:r w:rsidR="00B21635">
        <w:rPr>
          <w:b/>
          <w:color w:val="FF0000"/>
        </w:rPr>
        <w:t xml:space="preserve"> Capture your thoughts: reflecting helps us learn.</w:t>
      </w:r>
    </w:p>
    <w:p w14:paraId="5DFAD59D" w14:textId="77777777" w:rsidR="00600DE3" w:rsidRDefault="00600DE3" w:rsidP="007C4A92">
      <w:pPr>
        <w:rPr>
          <w:b/>
          <w:color w:val="FF0000"/>
        </w:rPr>
      </w:pPr>
    </w:p>
    <w:p w14:paraId="7AE1BF8C" w14:textId="77777777" w:rsidR="0023526F" w:rsidRPr="00AA6E31" w:rsidRDefault="0023526F" w:rsidP="0023526F">
      <w:pPr>
        <w:ind w:left="720"/>
        <w:rPr>
          <w:color w:val="FF0000"/>
        </w:rPr>
      </w:pPr>
      <w:r w:rsidRPr="00AA6E31">
        <w:rPr>
          <w:color w:val="FF0000"/>
        </w:rPr>
        <w:t>a. Cut the values in all bands in half</w:t>
      </w:r>
    </w:p>
    <w:p w14:paraId="417E640E" w14:textId="77777777" w:rsidR="0023526F" w:rsidRPr="00AA6E31" w:rsidRDefault="0023526F" w:rsidP="0023526F">
      <w:pPr>
        <w:ind w:left="720"/>
        <w:rPr>
          <w:color w:val="FF0000"/>
        </w:rPr>
      </w:pPr>
      <w:r w:rsidRPr="00AA6E31">
        <w:rPr>
          <w:color w:val="FF0000"/>
        </w:rPr>
        <w:t>b. Double all bands</w:t>
      </w:r>
    </w:p>
    <w:p w14:paraId="28D15337" w14:textId="77777777" w:rsidR="0023526F" w:rsidRPr="00AA6E31" w:rsidRDefault="0023526F" w:rsidP="0023526F">
      <w:pPr>
        <w:ind w:left="720"/>
        <w:rPr>
          <w:color w:val="FF0000"/>
        </w:rPr>
      </w:pPr>
      <w:r w:rsidRPr="00AA6E31">
        <w:rPr>
          <w:color w:val="FF0000"/>
        </w:rPr>
        <w:t xml:space="preserve">c. Exchange the green and blue bytes. </w:t>
      </w:r>
      <w:r>
        <w:rPr>
          <w:color w:val="FF0000"/>
        </w:rPr>
        <w:t xml:space="preserve">What </w:t>
      </w:r>
      <w:r w:rsidR="00270F9E">
        <w:rPr>
          <w:color w:val="FF0000"/>
        </w:rPr>
        <w:t>should happen</w:t>
      </w:r>
      <w:r>
        <w:rPr>
          <w:color w:val="FF0000"/>
        </w:rPr>
        <w:t xml:space="preserve"> to the yellow regions?</w:t>
      </w:r>
    </w:p>
    <w:p w14:paraId="01722E90" w14:textId="77777777" w:rsidR="00A67CE3" w:rsidRPr="00AA6E31" w:rsidRDefault="0023526F" w:rsidP="00A67CE3">
      <w:pPr>
        <w:ind w:left="720"/>
        <w:rPr>
          <w:color w:val="FF0000"/>
        </w:rPr>
      </w:pPr>
      <w:r w:rsidRPr="00AA6E31">
        <w:rPr>
          <w:color w:val="FF0000"/>
        </w:rPr>
        <w:t xml:space="preserve">d. </w:t>
      </w:r>
      <w:r w:rsidR="00A67CE3">
        <w:rPr>
          <w:color w:val="FF0000"/>
        </w:rPr>
        <w:t xml:space="preserve">Exchange the red and blue bytes. What </w:t>
      </w:r>
      <w:r w:rsidR="00270F9E">
        <w:rPr>
          <w:color w:val="FF0000"/>
        </w:rPr>
        <w:t>should happen</w:t>
      </w:r>
      <w:r w:rsidR="00A67CE3">
        <w:rPr>
          <w:color w:val="FF0000"/>
        </w:rPr>
        <w:t xml:space="preserve"> to the yellow regions?</w:t>
      </w:r>
    </w:p>
    <w:p w14:paraId="14710C07" w14:textId="77777777" w:rsidR="0023526F" w:rsidRPr="00AA6E31" w:rsidRDefault="00A67CE3" w:rsidP="0023526F">
      <w:pPr>
        <w:ind w:left="720"/>
        <w:rPr>
          <w:color w:val="FF0000"/>
        </w:rPr>
      </w:pPr>
      <w:r>
        <w:rPr>
          <w:color w:val="FF0000"/>
        </w:rPr>
        <w:t xml:space="preserve">e. </w:t>
      </w:r>
      <w:r w:rsidR="0023526F" w:rsidRPr="00AA6E31">
        <w:rPr>
          <w:color w:val="FF0000"/>
        </w:rPr>
        <w:t xml:space="preserve">Double all the blue values. </w:t>
      </w:r>
    </w:p>
    <w:p w14:paraId="4FE7277C" w14:textId="77777777" w:rsidR="0023526F" w:rsidRPr="00AA6E31" w:rsidRDefault="0023526F" w:rsidP="00A67CE3">
      <w:pPr>
        <w:rPr>
          <w:color w:val="FF0000"/>
        </w:rPr>
      </w:pPr>
    </w:p>
    <w:p w14:paraId="71E29533" w14:textId="77777777" w:rsidR="0023526F" w:rsidRDefault="0023526F" w:rsidP="007C4A92">
      <w:pPr>
        <w:rPr>
          <w:b/>
          <w:color w:val="FF0000"/>
        </w:rPr>
      </w:pPr>
    </w:p>
    <w:p w14:paraId="1C82C342" w14:textId="77777777" w:rsidR="00F67010" w:rsidRDefault="00F67010" w:rsidP="007C4A92">
      <w:r>
        <w:t xml:space="preserve">Hints: </w:t>
      </w:r>
    </w:p>
    <w:p w14:paraId="4EA003D3" w14:textId="0D8FB3EA" w:rsidR="00593AE8" w:rsidRPr="00593AE8" w:rsidRDefault="00593AE8" w:rsidP="00F67010">
      <w:pPr>
        <w:numPr>
          <w:ilvl w:val="0"/>
          <w:numId w:val="4"/>
        </w:numPr>
        <w:rPr>
          <w:bCs/>
        </w:rPr>
      </w:pPr>
      <w:r w:rsidRPr="00593AE8">
        <w:rPr>
          <w:bCs/>
        </w:rPr>
        <w:t xml:space="preserve">* It may be easiest to save the image using </w:t>
      </w:r>
      <w:proofErr w:type="spellStart"/>
      <w:r w:rsidRPr="00593AE8">
        <w:rPr>
          <w:bCs/>
        </w:rPr>
        <w:t>imwrite</w:t>
      </w:r>
      <w:proofErr w:type="spellEnd"/>
      <w:r w:rsidRPr="00593AE8">
        <w:rPr>
          <w:bCs/>
        </w:rPr>
        <w:t>, download the image</w:t>
      </w:r>
      <w:r>
        <w:rPr>
          <w:bCs/>
        </w:rPr>
        <w:t>, and paste it in.</w:t>
      </w:r>
    </w:p>
    <w:p w14:paraId="5F898D05" w14:textId="17E53146" w:rsidR="004007C7" w:rsidRPr="00593AE8" w:rsidRDefault="00600DE3" w:rsidP="00F67010">
      <w:pPr>
        <w:numPr>
          <w:ilvl w:val="0"/>
          <w:numId w:val="4"/>
        </w:numPr>
      </w:pPr>
      <w:r w:rsidRPr="00593AE8">
        <w:t xml:space="preserve">Remember that image </w:t>
      </w:r>
      <w:r w:rsidRPr="00593AE8">
        <w:rPr>
          <w:i/>
        </w:rPr>
        <w:t>type</w:t>
      </w:r>
      <w:r w:rsidRPr="00593AE8">
        <w:t xml:space="preserve"> (uint8 vs. double) is important. uint8 will automatically clip values to 255, as if you did it manually: </w:t>
      </w:r>
      <w:r w:rsidR="00484742" w:rsidRPr="00593AE8">
        <w:br/>
      </w:r>
      <w:proofErr w:type="spellStart"/>
      <w:proofErr w:type="gramStart"/>
      <w:r w:rsidR="006715A7" w:rsidRPr="00593AE8">
        <w:rPr>
          <w:b/>
          <w:bCs/>
        </w:rPr>
        <w:t>img</w:t>
      </w:r>
      <w:proofErr w:type="spellEnd"/>
      <w:r w:rsidR="006715A7" w:rsidRPr="00593AE8">
        <w:rPr>
          <w:b/>
          <w:bCs/>
        </w:rPr>
        <w:t>(</w:t>
      </w:r>
      <w:proofErr w:type="gramEnd"/>
      <w:r w:rsidR="006715A7" w:rsidRPr="00593AE8">
        <w:rPr>
          <w:b/>
          <w:bCs/>
        </w:rPr>
        <w:t>find(</w:t>
      </w:r>
      <w:proofErr w:type="spellStart"/>
      <w:r w:rsidR="006715A7" w:rsidRPr="00593AE8">
        <w:rPr>
          <w:b/>
          <w:bCs/>
        </w:rPr>
        <w:t>img</w:t>
      </w:r>
      <w:proofErr w:type="spellEnd"/>
      <w:r w:rsidR="006715A7" w:rsidRPr="00593AE8">
        <w:rPr>
          <w:b/>
          <w:bCs/>
        </w:rPr>
        <w:t xml:space="preserve"> &gt; 255)) = 255</w:t>
      </w:r>
      <w:r w:rsidR="006715A7" w:rsidRPr="00593AE8">
        <w:t>;</w:t>
      </w:r>
    </w:p>
    <w:p w14:paraId="28AEB6E7" w14:textId="77777777" w:rsidR="00A82280" w:rsidRDefault="00F67010" w:rsidP="00F67010">
      <w:pPr>
        <w:numPr>
          <w:ilvl w:val="0"/>
          <w:numId w:val="4"/>
        </w:numPr>
      </w:pPr>
      <w:r>
        <w:t xml:space="preserve">To work with </w:t>
      </w:r>
      <w:r w:rsidR="00E61131">
        <w:t>a single band of an image, use all rows and columns</w:t>
      </w:r>
      <w:r w:rsidR="0091392B">
        <w:t xml:space="preserve">: </w:t>
      </w:r>
      <w:r w:rsidR="00484742">
        <w:br/>
      </w:r>
      <w:proofErr w:type="spellStart"/>
      <w:r w:rsidR="0091392B" w:rsidRPr="00484742">
        <w:rPr>
          <w:b/>
        </w:rPr>
        <w:t>img</w:t>
      </w:r>
      <w:proofErr w:type="spellEnd"/>
      <w:proofErr w:type="gramStart"/>
      <w:r w:rsidR="0091392B" w:rsidRPr="00484742">
        <w:rPr>
          <w:b/>
        </w:rPr>
        <w:t>(:,:,</w:t>
      </w:r>
      <w:proofErr w:type="gramEnd"/>
      <w:r w:rsidR="0091392B" w:rsidRPr="00484742">
        <w:rPr>
          <w:b/>
        </w:rPr>
        <w:t>1)</w:t>
      </w:r>
      <w:r w:rsidR="00E61131">
        <w:t xml:space="preserve"> refers to the whole red band.</w:t>
      </w:r>
    </w:p>
    <w:p w14:paraId="3C0CAD58" w14:textId="00576D24" w:rsidR="00F67010" w:rsidRDefault="00A82280" w:rsidP="00A82280">
      <w:pPr>
        <w:numPr>
          <w:ilvl w:val="0"/>
          <w:numId w:val="4"/>
        </w:numPr>
      </w:pPr>
      <w:r>
        <w:t xml:space="preserve">You can do this all in the command window (which works like </w:t>
      </w:r>
      <w:proofErr w:type="spellStart"/>
      <w:r>
        <w:t>jupyter</w:t>
      </w:r>
      <w:proofErr w:type="spellEnd"/>
      <w:r>
        <w:t xml:space="preserve"> or R studio). If you want to save your work for later, like to re-run a set of commands quickly), you can save it in a MATLAB </w:t>
      </w:r>
      <w:r w:rsidRPr="00A82280">
        <w:rPr>
          <w:i/>
          <w:iCs/>
        </w:rPr>
        <w:t>script</w:t>
      </w:r>
      <w:r>
        <w:t>, a source code file ending in .m (like .</w:t>
      </w:r>
      <w:proofErr w:type="spellStart"/>
      <w:r>
        <w:t>py</w:t>
      </w:r>
      <w:proofErr w:type="spellEnd"/>
      <w:r>
        <w:t xml:space="preserve"> for python or .c in C). In the projects and later labs, you’ll be doing that, so feel free to start now if you like. </w:t>
      </w:r>
    </w:p>
    <w:p w14:paraId="4D62D698" w14:textId="77777777" w:rsidR="00BE1B58" w:rsidRDefault="00BE1B58" w:rsidP="007C4A92"/>
    <w:p w14:paraId="63CF65F3" w14:textId="77777777" w:rsidR="007C4A92" w:rsidRDefault="007D60E6" w:rsidP="007C4A92">
      <w:pPr>
        <w:rPr>
          <w:b/>
        </w:rPr>
      </w:pPr>
      <w:r>
        <w:rPr>
          <w:b/>
        </w:rPr>
        <w:t xml:space="preserve">Converting to Other </w:t>
      </w:r>
      <w:r w:rsidR="003347F3">
        <w:rPr>
          <w:b/>
        </w:rPr>
        <w:t>Color Spaces</w:t>
      </w:r>
    </w:p>
    <w:p w14:paraId="2687083A" w14:textId="77777777" w:rsidR="008A33E4" w:rsidRDefault="008A33E4" w:rsidP="007C4A92"/>
    <w:p w14:paraId="25535098" w14:textId="77777777" w:rsidR="008A33E4" w:rsidRPr="006715A7" w:rsidRDefault="003347F3" w:rsidP="007C4A92">
      <w:r w:rsidRPr="008A33E4">
        <w:t xml:space="preserve">Here we will convert </w:t>
      </w:r>
      <w:r w:rsidR="00826439" w:rsidRPr="008A33E4">
        <w:t xml:space="preserve">images to </w:t>
      </w:r>
      <w:proofErr w:type="spellStart"/>
      <w:r w:rsidR="008A33E4">
        <w:t>hsv</w:t>
      </w:r>
      <w:proofErr w:type="spellEnd"/>
      <w:r w:rsidR="008A33E4">
        <w:t xml:space="preserve"> color space and back</w:t>
      </w:r>
      <w:r w:rsidR="00826439" w:rsidRPr="008A33E4">
        <w:t>.</w:t>
      </w:r>
      <w:r w:rsidR="008A33E4">
        <w:t xml:space="preserve"> </w:t>
      </w:r>
      <w:r w:rsidR="006715A7">
        <w:t xml:space="preserve">Please </w:t>
      </w:r>
      <w:r w:rsidR="008A33E4">
        <w:t xml:space="preserve">use the functions, </w:t>
      </w:r>
      <w:r w:rsidR="008A33E4" w:rsidRPr="008A33E4">
        <w:rPr>
          <w:b/>
        </w:rPr>
        <w:t>rgb2</w:t>
      </w:r>
      <w:proofErr w:type="gramStart"/>
      <w:r w:rsidR="008A33E4" w:rsidRPr="008A33E4">
        <w:rPr>
          <w:b/>
        </w:rPr>
        <w:t>hsv(</w:t>
      </w:r>
      <w:proofErr w:type="gramEnd"/>
      <w:r w:rsidR="008A33E4" w:rsidRPr="008A33E4">
        <w:rPr>
          <w:b/>
        </w:rPr>
        <w:t>)</w:t>
      </w:r>
      <w:r w:rsidR="008A33E4">
        <w:t xml:space="preserve"> and </w:t>
      </w:r>
      <w:r w:rsidR="008A33E4" w:rsidRPr="008A33E4">
        <w:rPr>
          <w:b/>
        </w:rPr>
        <w:t>hsv2rgb()</w:t>
      </w:r>
      <w:r w:rsidR="00981BFD">
        <w:rPr>
          <w:b/>
        </w:rPr>
        <w:t xml:space="preserve">, </w:t>
      </w:r>
      <w:r w:rsidR="00981BFD" w:rsidRPr="006715A7">
        <w:t>which are built into the image library</w:t>
      </w:r>
      <w:r w:rsidR="008A33E4" w:rsidRPr="006715A7">
        <w:t>.</w:t>
      </w:r>
    </w:p>
    <w:p w14:paraId="0847A18D" w14:textId="77777777" w:rsidR="003347F3" w:rsidRDefault="008A33E4" w:rsidP="007C4A92">
      <w:r>
        <w:t xml:space="preserve"> </w:t>
      </w:r>
    </w:p>
    <w:p w14:paraId="3F0D58E4" w14:textId="77777777" w:rsidR="00A66E29" w:rsidRDefault="008A33E4" w:rsidP="008A33E4">
      <w:r>
        <w:t xml:space="preserve">1. Convert your image to </w:t>
      </w:r>
      <w:proofErr w:type="spellStart"/>
      <w:r>
        <w:t>hsv</w:t>
      </w:r>
      <w:proofErr w:type="spellEnd"/>
      <w:r>
        <w:t>.</w:t>
      </w:r>
    </w:p>
    <w:p w14:paraId="7E180548" w14:textId="77777777" w:rsidR="00A66E29" w:rsidRDefault="00A66E29" w:rsidP="008A33E4">
      <w:r>
        <w:t>2</w:t>
      </w:r>
      <w:r w:rsidR="008A33E4">
        <w:t xml:space="preserve">. Extract the single h, s, and v components into </w:t>
      </w:r>
      <w:r>
        <w:t>2D</w:t>
      </w:r>
      <w:r w:rsidR="008A33E4">
        <w:t xml:space="preserve"> images </w:t>
      </w:r>
      <w:r w:rsidR="00ED517D">
        <w:t>(named h, s, and v)</w:t>
      </w:r>
      <w:r>
        <w:t>.</w:t>
      </w:r>
    </w:p>
    <w:p w14:paraId="7A8F8EEB" w14:textId="5917C387" w:rsidR="00A66E29" w:rsidRDefault="00A66E29" w:rsidP="00A66E29">
      <w:r>
        <w:lastRenderedPageBreak/>
        <w:t xml:space="preserve">3. Note the </w:t>
      </w:r>
      <w:r w:rsidRPr="003B6154">
        <w:rPr>
          <w:b/>
          <w:bCs/>
        </w:rPr>
        <w:t>type and range</w:t>
      </w:r>
      <w:r>
        <w:t xml:space="preserve"> of the values in each band; if you want to calculate the max value of a 2D matrix, m, use max(max(m)), using </w:t>
      </w:r>
      <w:r w:rsidR="00676CC0">
        <w:rPr>
          <w:b/>
        </w:rPr>
        <w:t xml:space="preserve">help </w:t>
      </w:r>
      <w:r w:rsidRPr="00484742">
        <w:rPr>
          <w:b/>
        </w:rPr>
        <w:t>max</w:t>
      </w:r>
      <w:r w:rsidR="00676CC0">
        <w:rPr>
          <w:b/>
        </w:rPr>
        <w:t xml:space="preserve"> </w:t>
      </w:r>
      <w:r w:rsidR="00676CC0" w:rsidRPr="00676CC0">
        <w:t>(or</w:t>
      </w:r>
      <w:r w:rsidR="00676CC0">
        <w:rPr>
          <w:b/>
        </w:rPr>
        <w:t xml:space="preserve"> doc max </w:t>
      </w:r>
      <w:r w:rsidR="00676CC0" w:rsidRPr="00676CC0">
        <w:t xml:space="preserve">to view </w:t>
      </w:r>
      <w:r w:rsidR="00676CC0">
        <w:t xml:space="preserve">in a browser) </w:t>
      </w:r>
      <w:r>
        <w:t>to see why that works.</w:t>
      </w:r>
      <w:r w:rsidR="003B6154">
        <w:t xml:space="preserve"> Same with min.</w:t>
      </w:r>
    </w:p>
    <w:p w14:paraId="706ABFA2" w14:textId="78B27709" w:rsidR="008A33E4" w:rsidRDefault="00A66E29" w:rsidP="008A33E4">
      <w:r>
        <w:t>4. V</w:t>
      </w:r>
      <w:r w:rsidR="008A33E4">
        <w:t xml:space="preserve">iew </w:t>
      </w:r>
      <w:r>
        <w:t xml:space="preserve">h, s, and v </w:t>
      </w:r>
      <w:r w:rsidR="00ED517D">
        <w:t xml:space="preserve">individually </w:t>
      </w:r>
      <w:r>
        <w:t xml:space="preserve">(as grayscale) </w:t>
      </w:r>
      <w:r w:rsidR="008A33E4">
        <w:t xml:space="preserve">with </w:t>
      </w:r>
      <w:proofErr w:type="spellStart"/>
      <w:r w:rsidR="008A33E4">
        <w:t>imtool</w:t>
      </w:r>
      <w:proofErr w:type="spellEnd"/>
      <w:r w:rsidR="00593AE8">
        <w:t xml:space="preserve"> or </w:t>
      </w:r>
      <w:proofErr w:type="spellStart"/>
      <w:r w:rsidR="00593AE8">
        <w:t>imshow</w:t>
      </w:r>
      <w:proofErr w:type="spellEnd"/>
      <w:r w:rsidR="008A33E4">
        <w:t>. They may or may not look like what you’d expect.</w:t>
      </w:r>
      <w:r w:rsidR="008B1871">
        <w:t xml:space="preserve"> (Recall also that if the type is double, then anything &gt; 1 is treated as 1, or full intensity.) </w:t>
      </w:r>
    </w:p>
    <w:p w14:paraId="56A52493" w14:textId="77777777" w:rsidR="002A4BA8" w:rsidRDefault="002A4BA8" w:rsidP="002A4BA8"/>
    <w:p w14:paraId="55DA99BA" w14:textId="7A02C0A3" w:rsidR="002A4BA8" w:rsidRDefault="002A4BA8" w:rsidP="002A4BA8">
      <w:r>
        <w:t xml:space="preserve">You can also view the 3-band HSV image using </w:t>
      </w:r>
      <w:proofErr w:type="spellStart"/>
      <w:r>
        <w:t>imtool</w:t>
      </w:r>
      <w:proofErr w:type="spellEnd"/>
      <w:r>
        <w:t>, but it will look funny. Can you determine why? (Answer: it always interprets a 3-band image as RGB).</w:t>
      </w:r>
    </w:p>
    <w:p w14:paraId="3E4862CA" w14:textId="77777777" w:rsidR="002A4BA8" w:rsidRDefault="002A4BA8" w:rsidP="002A4BA8"/>
    <w:p w14:paraId="4A46AA34" w14:textId="77777777" w:rsidR="008A33E4" w:rsidRDefault="008A33E4" w:rsidP="008A33E4"/>
    <w:p w14:paraId="13FC6C94" w14:textId="2E916223" w:rsidR="008A33E4" w:rsidRDefault="002A4BA8" w:rsidP="008A33E4">
      <w:r>
        <w:t>Now l</w:t>
      </w:r>
      <w:r w:rsidR="008A33E4">
        <w:t>ook at the dis</w:t>
      </w:r>
      <w:r w:rsidR="00ED517D">
        <w:t xml:space="preserve">tribution of pixel values </w:t>
      </w:r>
      <w:r w:rsidR="003B0AE4">
        <w:t xml:space="preserve">of each band individually </w:t>
      </w:r>
      <w:r w:rsidR="00ED517D">
        <w:t>using</w:t>
      </w:r>
      <w:r w:rsidR="003B0AE4">
        <w:t xml:space="preserve"> </w:t>
      </w:r>
      <w:proofErr w:type="spellStart"/>
      <w:proofErr w:type="gramStart"/>
      <w:r w:rsidR="003B0AE4" w:rsidRPr="003B0AE4">
        <w:rPr>
          <w:b/>
        </w:rPr>
        <w:t>imhist</w:t>
      </w:r>
      <w:proofErr w:type="spellEnd"/>
      <w:r w:rsidR="003B0AE4" w:rsidRPr="003B0AE4">
        <w:rPr>
          <w:b/>
        </w:rPr>
        <w:t>(</w:t>
      </w:r>
      <w:proofErr w:type="gramEnd"/>
      <w:r w:rsidR="003B0AE4" w:rsidRPr="003B0AE4">
        <w:rPr>
          <w:b/>
        </w:rPr>
        <w:t>)</w:t>
      </w:r>
      <w:r w:rsidR="003B0AE4">
        <w:t>.</w:t>
      </w:r>
    </w:p>
    <w:p w14:paraId="55DE1B84" w14:textId="77777777" w:rsidR="008A33E4" w:rsidRDefault="00226379" w:rsidP="008A33E4">
      <w:r>
        <w:t xml:space="preserve">&gt;&gt; </w:t>
      </w:r>
      <w:proofErr w:type="spellStart"/>
      <w:r>
        <w:t>imhist</w:t>
      </w:r>
      <w:proofErr w:type="spellEnd"/>
      <w:r>
        <w:t>(v</w:t>
      </w:r>
      <w:r w:rsidR="008A33E4">
        <w:t>);</w:t>
      </w:r>
      <w:r w:rsidR="00170516">
        <w:tab/>
      </w:r>
      <w:r w:rsidR="00170516">
        <w:tab/>
        <w:t>% to look at the distribution of intensities, for example.</w:t>
      </w:r>
    </w:p>
    <w:p w14:paraId="44D2882B" w14:textId="77777777" w:rsidR="008A33E4" w:rsidRDefault="008A33E4" w:rsidP="008A33E4"/>
    <w:p w14:paraId="166A8C8F" w14:textId="1B765E21" w:rsidR="00BD3BF5" w:rsidRPr="00D16FCD" w:rsidRDefault="0023526F" w:rsidP="003B0AE4">
      <w:pPr>
        <w:rPr>
          <w:bCs/>
        </w:rPr>
      </w:pPr>
      <w:r w:rsidRPr="00D16FCD">
        <w:rPr>
          <w:bCs/>
        </w:rPr>
        <w:t xml:space="preserve">~ </w:t>
      </w:r>
      <w:r w:rsidR="00AF4913" w:rsidRPr="00D16FCD">
        <w:rPr>
          <w:bCs/>
        </w:rPr>
        <w:t xml:space="preserve">5. </w:t>
      </w:r>
      <w:r w:rsidR="00D16FCD">
        <w:rPr>
          <w:bCs/>
        </w:rPr>
        <w:t xml:space="preserve">Think about how to interpret a </w:t>
      </w:r>
      <w:r w:rsidR="0076029F" w:rsidRPr="00D16FCD">
        <w:rPr>
          <w:bCs/>
        </w:rPr>
        <w:t>histogram</w:t>
      </w:r>
      <w:r w:rsidR="00D16FCD">
        <w:rPr>
          <w:bCs/>
        </w:rPr>
        <w:t xml:space="preserve"> of hues</w:t>
      </w:r>
      <w:r w:rsidR="0076029F" w:rsidRPr="00D16FCD">
        <w:rPr>
          <w:bCs/>
        </w:rPr>
        <w:t>.</w:t>
      </w:r>
      <w:r w:rsidR="00BC0E09" w:rsidRPr="00D16FCD">
        <w:rPr>
          <w:bCs/>
        </w:rPr>
        <w:t xml:space="preserve"> Like, what </w:t>
      </w:r>
      <w:r w:rsidR="00463084" w:rsidRPr="00D16FCD">
        <w:rPr>
          <w:bCs/>
        </w:rPr>
        <w:t xml:space="preserve">would </w:t>
      </w:r>
      <w:r w:rsidR="00BC0E09" w:rsidRPr="00D16FCD">
        <w:rPr>
          <w:bCs/>
        </w:rPr>
        <w:t xml:space="preserve">a spike near 0 signify? (Remember </w:t>
      </w:r>
      <w:r w:rsidR="00463084" w:rsidRPr="00D16FCD">
        <w:rPr>
          <w:bCs/>
        </w:rPr>
        <w:t xml:space="preserve">how </w:t>
      </w:r>
      <w:r w:rsidR="00BC0E09" w:rsidRPr="00D16FCD">
        <w:rPr>
          <w:bCs/>
        </w:rPr>
        <w:t xml:space="preserve">HSV </w:t>
      </w:r>
      <w:r w:rsidR="00463084" w:rsidRPr="00D16FCD">
        <w:rPr>
          <w:bCs/>
        </w:rPr>
        <w:t xml:space="preserve">works </w:t>
      </w:r>
      <w:r w:rsidR="00BC0E09" w:rsidRPr="00D16FCD">
        <w:rPr>
          <w:bCs/>
        </w:rPr>
        <w:t>from lecture</w:t>
      </w:r>
      <w:r w:rsidR="00463084" w:rsidRPr="00D16FCD">
        <w:rPr>
          <w:bCs/>
        </w:rPr>
        <w:t xml:space="preserve"> and the slides</w:t>
      </w:r>
      <w:r w:rsidR="00BC0E09" w:rsidRPr="00D16FCD">
        <w:rPr>
          <w:bCs/>
        </w:rPr>
        <w:t xml:space="preserve">.) </w:t>
      </w:r>
    </w:p>
    <w:p w14:paraId="109EFFC0" w14:textId="555A9493" w:rsidR="003B0AE4" w:rsidRDefault="003B0AE4" w:rsidP="007C4A92"/>
    <w:p w14:paraId="0F02C098" w14:textId="22FDD3F8" w:rsidR="00AD150A" w:rsidRDefault="00AD150A" w:rsidP="007C4A92">
      <w:r>
        <w:t xml:space="preserve">Motivation for doing this: can you see how this might be useful on the project? </w:t>
      </w:r>
    </w:p>
    <w:p w14:paraId="36F764E7" w14:textId="77777777" w:rsidR="00306B6B" w:rsidRDefault="00306B6B" w:rsidP="007C4A92"/>
    <w:p w14:paraId="4C8E0AA5" w14:textId="479840B6" w:rsidR="00AD150A" w:rsidRDefault="00D16FCD" w:rsidP="007C4A92">
      <w:r>
        <w:t xml:space="preserve">There is no deliverable to your lab report from this section. </w:t>
      </w:r>
    </w:p>
    <w:p w14:paraId="334FAAF7" w14:textId="77777777" w:rsidR="00D16FCD" w:rsidRDefault="00D16FCD" w:rsidP="007C4A92"/>
    <w:p w14:paraId="3EC62C43" w14:textId="7F0CD78A" w:rsidR="000C2CB8" w:rsidRDefault="00AA6E31" w:rsidP="007C4A92">
      <w:pPr>
        <w:rPr>
          <w:b/>
        </w:rPr>
      </w:pPr>
      <w:r>
        <w:rPr>
          <w:b/>
        </w:rPr>
        <w:t xml:space="preserve">Finding and Operating on Masks </w:t>
      </w:r>
    </w:p>
    <w:p w14:paraId="2AB5BFAC" w14:textId="77777777" w:rsidR="00A82280" w:rsidRDefault="00A82280" w:rsidP="007C4A92">
      <w:pPr>
        <w:rPr>
          <w:b/>
        </w:rPr>
      </w:pPr>
    </w:p>
    <w:p w14:paraId="539CD311" w14:textId="77777777" w:rsidR="00AA6E31" w:rsidRDefault="00AA6E31" w:rsidP="007C4A92">
      <w:r>
        <w:t>Here you will try to isolate pixels of a certai</w:t>
      </w:r>
      <w:r w:rsidR="00DD020E">
        <w:t xml:space="preserve">n color range in your original </w:t>
      </w:r>
      <w:r>
        <w:t xml:space="preserve">image. </w:t>
      </w:r>
    </w:p>
    <w:p w14:paraId="6ED91205" w14:textId="77777777" w:rsidR="00306B6B" w:rsidRDefault="00306B6B" w:rsidP="007C4A92"/>
    <w:p w14:paraId="425A0D04" w14:textId="113156C9" w:rsidR="00AA6E31" w:rsidRDefault="00AA6E31" w:rsidP="007C4A92">
      <w:r>
        <w:t>1. Pick a color in your image</w:t>
      </w:r>
      <w:r w:rsidR="00306B6B">
        <w:t xml:space="preserve"> (yellow?)</w:t>
      </w:r>
      <w:r>
        <w:t>.</w:t>
      </w:r>
    </w:p>
    <w:p w14:paraId="13B22421" w14:textId="77777777" w:rsidR="00AA6E31" w:rsidRDefault="00AA6E31" w:rsidP="007C4A92"/>
    <w:p w14:paraId="3420B904" w14:textId="3EEF87A0" w:rsidR="00AA6E31" w:rsidRDefault="00AA6E31" w:rsidP="007C4A92">
      <w:r>
        <w:t xml:space="preserve">2. Use the find command to create a mask of pixels in your image that have </w:t>
      </w:r>
      <w:r w:rsidR="00103296">
        <w:t xml:space="preserve">approximately </w:t>
      </w:r>
      <w:r>
        <w:t xml:space="preserve">that color. </w:t>
      </w:r>
      <w:r w:rsidR="00D30F8F">
        <w:t xml:space="preserve">On the project, you’ll do this in HSV space. </w:t>
      </w:r>
      <w:r>
        <w:t>You don’t have to be that accurate</w:t>
      </w:r>
      <w:r w:rsidR="00D30F8F">
        <w:t xml:space="preserve"> here</w:t>
      </w:r>
      <w:r>
        <w:t>, I just want you to get practice working with masks</w:t>
      </w:r>
      <w:r w:rsidR="00D30F8F">
        <w:t>, so you can use either RGB or HSV. RGB may be easier</w:t>
      </w:r>
      <w:r>
        <w:t xml:space="preserve">. (Hint: </w:t>
      </w:r>
      <w:r w:rsidR="00103296">
        <w:t xml:space="preserve">use </w:t>
      </w:r>
      <w:proofErr w:type="spellStart"/>
      <w:r>
        <w:t>imtool</w:t>
      </w:r>
      <w:proofErr w:type="spellEnd"/>
      <w:r>
        <w:t xml:space="preserve"> </w:t>
      </w:r>
      <w:r w:rsidR="00103296">
        <w:t>to display</w:t>
      </w:r>
      <w:r>
        <w:t xml:space="preserve"> pixel values when you hover over the image; this should help</w:t>
      </w:r>
      <w:r w:rsidR="00E61131">
        <w:t xml:space="preserve"> you find a range to find</w:t>
      </w:r>
      <w:r w:rsidR="00D30F8F">
        <w:t xml:space="preserve">, like we did </w:t>
      </w:r>
      <w:r w:rsidR="007C6FA1">
        <w:t>in class</w:t>
      </w:r>
      <w:r>
        <w:t>.</w:t>
      </w:r>
      <w:r w:rsidR="008F22BB">
        <w:t xml:space="preserve"> Feel free to adjust your thresholds to improve the mask quality, but don’t try to make it perfect.</w:t>
      </w:r>
      <w:r>
        <w:t xml:space="preserve">) </w:t>
      </w:r>
    </w:p>
    <w:p w14:paraId="66669CAD" w14:textId="77777777" w:rsidR="00AA6E31" w:rsidRDefault="00AA6E31" w:rsidP="007C4A92"/>
    <w:p w14:paraId="09958AF8" w14:textId="19AF2786" w:rsidR="00AA6E31" w:rsidRPr="00484742" w:rsidRDefault="00AA6E31" w:rsidP="007C4A92">
      <w:pPr>
        <w:rPr>
          <w:b/>
          <w:color w:val="FF0000"/>
        </w:rPr>
      </w:pPr>
      <w:r>
        <w:t xml:space="preserve">3. </w:t>
      </w:r>
      <w:r w:rsidR="0023526F">
        <w:t>~</w:t>
      </w:r>
      <w:r w:rsidRPr="00E95698">
        <w:rPr>
          <w:b/>
          <w:color w:val="FF0000"/>
        </w:rPr>
        <w:t xml:space="preserve">Save the </w:t>
      </w:r>
      <w:r w:rsidR="00E61131">
        <w:rPr>
          <w:b/>
          <w:color w:val="FF0000"/>
        </w:rPr>
        <w:t>resulting</w:t>
      </w:r>
      <w:r w:rsidRPr="00E95698">
        <w:rPr>
          <w:b/>
          <w:color w:val="FF0000"/>
        </w:rPr>
        <w:t xml:space="preserve"> </w:t>
      </w:r>
      <w:r w:rsidR="00351A7C" w:rsidRPr="00103296">
        <w:rPr>
          <w:b/>
          <w:color w:val="FF0000"/>
        </w:rPr>
        <w:t xml:space="preserve">binary (black and white) </w:t>
      </w:r>
      <w:r w:rsidRPr="00103296">
        <w:rPr>
          <w:b/>
          <w:color w:val="FF0000"/>
        </w:rPr>
        <w:t>mask</w:t>
      </w:r>
      <w:r w:rsidR="00E61131">
        <w:rPr>
          <w:b/>
          <w:color w:val="FF0000"/>
        </w:rPr>
        <w:t xml:space="preserve"> you find</w:t>
      </w:r>
      <w:r w:rsidR="007A48B1">
        <w:rPr>
          <w:b/>
          <w:color w:val="FF0000"/>
        </w:rPr>
        <w:t xml:space="preserve"> in your report</w:t>
      </w:r>
      <w:r w:rsidRPr="00484742">
        <w:rPr>
          <w:b/>
          <w:color w:val="FF0000"/>
        </w:rPr>
        <w:t>. How many pixels of that color did you find?</w:t>
      </w:r>
      <w:r w:rsidR="007A48B1">
        <w:rPr>
          <w:b/>
          <w:color w:val="FF0000"/>
        </w:rPr>
        <w:t xml:space="preserve"> (Hint: can you use sum or find on your mask to do this?)</w:t>
      </w:r>
    </w:p>
    <w:p w14:paraId="4900F1B5" w14:textId="77777777" w:rsidR="00AA6E31" w:rsidRDefault="00AA6E31" w:rsidP="007C4A92"/>
    <w:p w14:paraId="44458DA3" w14:textId="16E32E8F" w:rsidR="00AA6E31" w:rsidRPr="00E95698" w:rsidRDefault="00AA6E31" w:rsidP="007C4A92">
      <w:pPr>
        <w:rPr>
          <w:color w:val="FF0000"/>
        </w:rPr>
      </w:pPr>
      <w:r w:rsidRPr="00103296">
        <w:t xml:space="preserve">4. </w:t>
      </w:r>
      <w:r w:rsidR="00351A7C" w:rsidRPr="00103296">
        <w:t xml:space="preserve">Starting with this </w:t>
      </w:r>
      <w:r w:rsidR="00FE79E2" w:rsidRPr="00103296">
        <w:t xml:space="preserve">single </w:t>
      </w:r>
      <w:r w:rsidR="00351A7C" w:rsidRPr="00103296">
        <w:t>mask, e</w:t>
      </w:r>
      <w:r w:rsidRPr="00103296">
        <w:t xml:space="preserve">xperiment with any of the morphological operations as we did in class. </w:t>
      </w:r>
      <w:r w:rsidR="0023526F">
        <w:t>~</w:t>
      </w:r>
      <w:r w:rsidRPr="00103296">
        <w:rPr>
          <w:b/>
          <w:color w:val="FF0000"/>
        </w:rPr>
        <w:t xml:space="preserve">Save </w:t>
      </w:r>
      <w:r w:rsidR="00767C05">
        <w:rPr>
          <w:b/>
          <w:color w:val="FF0000"/>
        </w:rPr>
        <w:t xml:space="preserve">into your report </w:t>
      </w:r>
      <w:r w:rsidRPr="00103296">
        <w:rPr>
          <w:b/>
          <w:color w:val="FF0000"/>
        </w:rPr>
        <w:t xml:space="preserve">3 different interesting masks </w:t>
      </w:r>
      <w:r w:rsidR="00FE79E2" w:rsidRPr="00103296">
        <w:rPr>
          <w:b/>
          <w:color w:val="FF0000"/>
        </w:rPr>
        <w:t xml:space="preserve">found by applying </w:t>
      </w:r>
      <w:r w:rsidR="00E61131">
        <w:rPr>
          <w:b/>
          <w:color w:val="FF0000"/>
        </w:rPr>
        <w:t xml:space="preserve">3 different </w:t>
      </w:r>
      <w:r w:rsidR="00FE79E2" w:rsidRPr="00103296">
        <w:rPr>
          <w:b/>
          <w:color w:val="FF0000"/>
        </w:rPr>
        <w:t>morphological operators</w:t>
      </w:r>
      <w:r w:rsidR="00563481">
        <w:rPr>
          <w:b/>
          <w:color w:val="FF0000"/>
        </w:rPr>
        <w:t xml:space="preserve"> </w:t>
      </w:r>
      <w:r w:rsidR="00103296" w:rsidRPr="00103296">
        <w:rPr>
          <w:b/>
          <w:color w:val="FF0000"/>
        </w:rPr>
        <w:t>to the original mask</w:t>
      </w:r>
      <w:r w:rsidR="00EA0470">
        <w:rPr>
          <w:b/>
          <w:color w:val="FF0000"/>
        </w:rPr>
        <w:t xml:space="preserve"> (of the 4 we learned: erode, dilate, open, close)</w:t>
      </w:r>
      <w:r w:rsidR="00FE79E2" w:rsidRPr="00103296">
        <w:rPr>
          <w:b/>
          <w:color w:val="FF0000"/>
        </w:rPr>
        <w:t>.</w:t>
      </w:r>
      <w:r w:rsidR="00563481">
        <w:rPr>
          <w:b/>
          <w:color w:val="FF0000"/>
        </w:rPr>
        <w:t xml:space="preserve"> </w:t>
      </w:r>
      <w:r w:rsidR="00EA0470">
        <w:rPr>
          <w:b/>
          <w:color w:val="FF0000"/>
        </w:rPr>
        <w:t>Make sure</w:t>
      </w:r>
      <w:r w:rsidR="00AC256D">
        <w:rPr>
          <w:b/>
          <w:color w:val="FF0000"/>
        </w:rPr>
        <w:t xml:space="preserve"> the structure elements </w:t>
      </w:r>
      <w:r w:rsidR="00EA0470">
        <w:rPr>
          <w:b/>
          <w:color w:val="FF0000"/>
        </w:rPr>
        <w:t xml:space="preserve">are </w:t>
      </w:r>
      <w:r w:rsidR="00AC256D">
        <w:rPr>
          <w:b/>
          <w:color w:val="FF0000"/>
        </w:rPr>
        <w:t>all large enough where there is a visible effect on the mas</w:t>
      </w:r>
      <w:r w:rsidR="008F6CA1">
        <w:rPr>
          <w:b/>
          <w:color w:val="FF0000"/>
        </w:rPr>
        <w:t>k</w:t>
      </w:r>
      <w:r w:rsidR="00AC256D">
        <w:rPr>
          <w:b/>
          <w:color w:val="FF0000"/>
        </w:rPr>
        <w:t>.</w:t>
      </w:r>
      <w:r w:rsidR="006D6060">
        <w:rPr>
          <w:b/>
          <w:color w:val="FF0000"/>
        </w:rPr>
        <w:t xml:space="preserve"> Count the pixels in those masks too.</w:t>
      </w:r>
    </w:p>
    <w:p w14:paraId="3B577ABC" w14:textId="77777777" w:rsidR="00AA6E31" w:rsidRDefault="00AA6E31" w:rsidP="007C4A92"/>
    <w:p w14:paraId="260C53F1" w14:textId="32A40C40" w:rsidR="00AA6E31" w:rsidRPr="00A87AF0" w:rsidRDefault="0023526F" w:rsidP="007C4A92">
      <w:pPr>
        <w:rPr>
          <w:b/>
          <w:color w:val="FF0000"/>
        </w:rPr>
      </w:pPr>
      <w:r>
        <w:rPr>
          <w:b/>
          <w:color w:val="FF0000"/>
        </w:rPr>
        <w:lastRenderedPageBreak/>
        <w:t>~</w:t>
      </w:r>
      <w:r w:rsidR="00AA6E31" w:rsidRPr="00A87AF0">
        <w:rPr>
          <w:b/>
          <w:color w:val="FF0000"/>
        </w:rPr>
        <w:t xml:space="preserve">5. Write a </w:t>
      </w:r>
      <w:r w:rsidR="00EA0470">
        <w:rPr>
          <w:b/>
          <w:color w:val="FF0000"/>
        </w:rPr>
        <w:t xml:space="preserve">summary </w:t>
      </w:r>
      <w:r w:rsidR="00AA6E31" w:rsidRPr="00A87AF0">
        <w:rPr>
          <w:b/>
          <w:color w:val="FF0000"/>
        </w:rPr>
        <w:t>paragraph with the following:</w:t>
      </w:r>
    </w:p>
    <w:p w14:paraId="41FD0FA1" w14:textId="77777777" w:rsidR="00AA6E31" w:rsidRDefault="00AA6E31" w:rsidP="00AA6E31">
      <w:pPr>
        <w:ind w:firstLine="720"/>
      </w:pPr>
      <w:r>
        <w:t>What color you tried to find</w:t>
      </w:r>
    </w:p>
    <w:p w14:paraId="244D6D7B" w14:textId="77777777" w:rsidR="00AA6E31" w:rsidRDefault="00AA6E31" w:rsidP="00AA6E31">
      <w:pPr>
        <w:ind w:firstLine="720"/>
      </w:pPr>
      <w:r>
        <w:t>How easy or tough it was to find that color and why</w:t>
      </w:r>
    </w:p>
    <w:p w14:paraId="496DC0EE" w14:textId="77777777" w:rsidR="00AA6E31" w:rsidRDefault="00AA6E31" w:rsidP="00AA6E31">
      <w:pPr>
        <w:ind w:firstLine="720"/>
      </w:pPr>
      <w:r>
        <w:t>The number of pixels of the color</w:t>
      </w:r>
    </w:p>
    <w:p w14:paraId="128F3B9D" w14:textId="77777777" w:rsidR="00AA6E31" w:rsidRDefault="00AA6E31" w:rsidP="00AA6E31">
      <w:pPr>
        <w:ind w:firstLine="720"/>
      </w:pPr>
      <w:r>
        <w:t xml:space="preserve">The effect of </w:t>
      </w:r>
      <w:r w:rsidR="005B1773">
        <w:t xml:space="preserve">each of </w:t>
      </w:r>
      <w:r>
        <w:t>the morphological operations you used</w:t>
      </w:r>
      <w:r w:rsidR="005B1773">
        <w:t>, and the number of pixels in each of the 3 masks</w:t>
      </w:r>
      <w:r w:rsidR="00E61131">
        <w:t>.</w:t>
      </w:r>
    </w:p>
    <w:p w14:paraId="1BEE9EA6" w14:textId="713FD917" w:rsidR="00F271BA" w:rsidRDefault="00F271BA" w:rsidP="00F271BA"/>
    <w:p w14:paraId="6E04083E" w14:textId="13C8962A" w:rsidR="00D16FCD" w:rsidRDefault="00D16FCD" w:rsidP="00D16FCD">
      <w:r>
        <w:rPr>
          <w:b/>
          <w:color w:val="FF0000"/>
        </w:rPr>
        <w:t xml:space="preserve">Make sure </w:t>
      </w:r>
      <w:r w:rsidR="00C656D8">
        <w:rPr>
          <w:b/>
          <w:color w:val="FF0000"/>
        </w:rPr>
        <w:t xml:space="preserve">a </w:t>
      </w:r>
      <w:r w:rsidRPr="00925A65">
        <w:rPr>
          <w:b/>
          <w:color w:val="FF0000"/>
        </w:rPr>
        <w:t xml:space="preserve">Quick Reference Guide </w:t>
      </w:r>
      <w:r>
        <w:rPr>
          <w:b/>
          <w:color w:val="FF0000"/>
        </w:rPr>
        <w:t xml:space="preserve">with anything new is at the end of the report. </w:t>
      </w:r>
    </w:p>
    <w:p w14:paraId="39784430" w14:textId="55DCB097" w:rsidR="00D16FCD" w:rsidRDefault="00D16FCD" w:rsidP="00F271BA"/>
    <w:p w14:paraId="0E6F71D1" w14:textId="77777777" w:rsidR="00D16FCD" w:rsidRDefault="00D16FCD" w:rsidP="00F271BA"/>
    <w:p w14:paraId="2C490B04" w14:textId="08B6F8E2" w:rsidR="00F271BA" w:rsidRDefault="00F271BA" w:rsidP="00F271BA">
      <w:r>
        <w:t>6.</w:t>
      </w:r>
      <w:r w:rsidR="00741250">
        <w:t xml:space="preserve"> </w:t>
      </w:r>
      <w:r w:rsidR="00484742">
        <w:t>(Optional</w:t>
      </w:r>
      <w:r w:rsidR="00D16FCD">
        <w:t xml:space="preserve"> unless you are aiming for an </w:t>
      </w:r>
      <w:r w:rsidR="00D16FCD" w:rsidRPr="00D16FCD">
        <w:rPr>
          <w:i/>
          <w:iCs/>
        </w:rPr>
        <w:t>exemplary</w:t>
      </w:r>
      <w:r w:rsidR="00D16FCD">
        <w:t xml:space="preserve"> submission</w:t>
      </w:r>
      <w:r w:rsidR="00484742">
        <w:t xml:space="preserve">) One </w:t>
      </w:r>
      <w:r w:rsidR="00741250">
        <w:t>way to help “</w:t>
      </w:r>
      <w:r w:rsidR="00741250" w:rsidRPr="00741250">
        <w:rPr>
          <w:b/>
        </w:rPr>
        <w:t>exceed my expectations</w:t>
      </w:r>
      <w:r w:rsidR="00741250">
        <w:t>” (as discussed in the rubric</w:t>
      </w:r>
      <w:r w:rsidR="00484742">
        <w:t xml:space="preserve"> above</w:t>
      </w:r>
      <w:r w:rsidR="00741250">
        <w:t>)</w:t>
      </w:r>
      <w:r w:rsidR="00484742">
        <w:t xml:space="preserve"> is to a</w:t>
      </w:r>
      <w:r>
        <w:t xml:space="preserve">pply the mask </w:t>
      </w:r>
      <w:r w:rsidR="00AC256D">
        <w:t xml:space="preserve">back </w:t>
      </w:r>
      <w:r>
        <w:t>to your original image in some novel way, for example, cutting the intensity of non-mask pixels in ½</w:t>
      </w:r>
      <w:r w:rsidR="00E4730A">
        <w:t xml:space="preserve"> and explain what’s going on. </w:t>
      </w:r>
    </w:p>
    <w:sectPr w:rsidR="00F271B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87131C"/>
    <w:multiLevelType w:val="hybridMultilevel"/>
    <w:tmpl w:val="2602A44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48A31BB"/>
    <w:multiLevelType w:val="hybridMultilevel"/>
    <w:tmpl w:val="018819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2EF2B6C"/>
    <w:multiLevelType w:val="hybridMultilevel"/>
    <w:tmpl w:val="0F7683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D09381C"/>
    <w:multiLevelType w:val="hybridMultilevel"/>
    <w:tmpl w:val="9170DCE0"/>
    <w:lvl w:ilvl="0" w:tplc="27A2E6F4">
      <w:start w:val="1"/>
      <w:numFmt w:val="bullet"/>
      <w:lvlText w:val=""/>
      <w:lvlJc w:val="left"/>
      <w:pPr>
        <w:tabs>
          <w:tab w:val="num" w:pos="720"/>
        </w:tabs>
        <w:ind w:left="720" w:hanging="360"/>
      </w:pPr>
      <w:rPr>
        <w:rFonts w:ascii="Wingdings" w:hAnsi="Wingdings" w:hint="default"/>
      </w:rPr>
    </w:lvl>
    <w:lvl w:ilvl="1" w:tplc="9F52B6A4">
      <w:start w:val="1"/>
      <w:numFmt w:val="bullet"/>
      <w:lvlText w:val=""/>
      <w:lvlJc w:val="left"/>
      <w:pPr>
        <w:tabs>
          <w:tab w:val="num" w:pos="1440"/>
        </w:tabs>
        <w:ind w:left="1440" w:hanging="360"/>
      </w:pPr>
      <w:rPr>
        <w:rFonts w:ascii="Wingdings" w:hAnsi="Wingdings" w:hint="default"/>
      </w:rPr>
    </w:lvl>
    <w:lvl w:ilvl="2" w:tplc="4A200E0C">
      <w:start w:val="1644"/>
      <w:numFmt w:val="bullet"/>
      <w:lvlText w:val=""/>
      <w:lvlJc w:val="left"/>
      <w:pPr>
        <w:tabs>
          <w:tab w:val="num" w:pos="2160"/>
        </w:tabs>
        <w:ind w:left="2160" w:hanging="360"/>
      </w:pPr>
      <w:rPr>
        <w:rFonts w:ascii="Wingdings" w:hAnsi="Wingdings" w:hint="default"/>
      </w:rPr>
    </w:lvl>
    <w:lvl w:ilvl="3" w:tplc="4042BA0A" w:tentative="1">
      <w:start w:val="1"/>
      <w:numFmt w:val="bullet"/>
      <w:lvlText w:val=""/>
      <w:lvlJc w:val="left"/>
      <w:pPr>
        <w:tabs>
          <w:tab w:val="num" w:pos="2880"/>
        </w:tabs>
        <w:ind w:left="2880" w:hanging="360"/>
      </w:pPr>
      <w:rPr>
        <w:rFonts w:ascii="Wingdings" w:hAnsi="Wingdings" w:hint="default"/>
      </w:rPr>
    </w:lvl>
    <w:lvl w:ilvl="4" w:tplc="9CCE2490" w:tentative="1">
      <w:start w:val="1"/>
      <w:numFmt w:val="bullet"/>
      <w:lvlText w:val=""/>
      <w:lvlJc w:val="left"/>
      <w:pPr>
        <w:tabs>
          <w:tab w:val="num" w:pos="3600"/>
        </w:tabs>
        <w:ind w:left="3600" w:hanging="360"/>
      </w:pPr>
      <w:rPr>
        <w:rFonts w:ascii="Wingdings" w:hAnsi="Wingdings" w:hint="default"/>
      </w:rPr>
    </w:lvl>
    <w:lvl w:ilvl="5" w:tplc="0F08F8EA" w:tentative="1">
      <w:start w:val="1"/>
      <w:numFmt w:val="bullet"/>
      <w:lvlText w:val=""/>
      <w:lvlJc w:val="left"/>
      <w:pPr>
        <w:tabs>
          <w:tab w:val="num" w:pos="4320"/>
        </w:tabs>
        <w:ind w:left="4320" w:hanging="360"/>
      </w:pPr>
      <w:rPr>
        <w:rFonts w:ascii="Wingdings" w:hAnsi="Wingdings" w:hint="default"/>
      </w:rPr>
    </w:lvl>
    <w:lvl w:ilvl="6" w:tplc="CFC6801A" w:tentative="1">
      <w:start w:val="1"/>
      <w:numFmt w:val="bullet"/>
      <w:lvlText w:val=""/>
      <w:lvlJc w:val="left"/>
      <w:pPr>
        <w:tabs>
          <w:tab w:val="num" w:pos="5040"/>
        </w:tabs>
        <w:ind w:left="5040" w:hanging="360"/>
      </w:pPr>
      <w:rPr>
        <w:rFonts w:ascii="Wingdings" w:hAnsi="Wingdings" w:hint="default"/>
      </w:rPr>
    </w:lvl>
    <w:lvl w:ilvl="7" w:tplc="D52EF2C0" w:tentative="1">
      <w:start w:val="1"/>
      <w:numFmt w:val="bullet"/>
      <w:lvlText w:val=""/>
      <w:lvlJc w:val="left"/>
      <w:pPr>
        <w:tabs>
          <w:tab w:val="num" w:pos="5760"/>
        </w:tabs>
        <w:ind w:left="5760" w:hanging="360"/>
      </w:pPr>
      <w:rPr>
        <w:rFonts w:ascii="Wingdings" w:hAnsi="Wingdings" w:hint="default"/>
      </w:rPr>
    </w:lvl>
    <w:lvl w:ilvl="8" w:tplc="7736B22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59F7819"/>
    <w:multiLevelType w:val="hybridMultilevel"/>
    <w:tmpl w:val="4DB452C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5B0A54DC"/>
    <w:multiLevelType w:val="hybridMultilevel"/>
    <w:tmpl w:val="1388C4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5203E23"/>
    <w:multiLevelType w:val="hybridMultilevel"/>
    <w:tmpl w:val="1D36F1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655A7609"/>
    <w:multiLevelType w:val="hybridMultilevel"/>
    <w:tmpl w:val="B0869094"/>
    <w:lvl w:ilvl="0" w:tplc="87E01F5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91806968">
    <w:abstractNumId w:val="4"/>
  </w:num>
  <w:num w:numId="2" w16cid:durableId="971323956">
    <w:abstractNumId w:val="1"/>
  </w:num>
  <w:num w:numId="3" w16cid:durableId="748893306">
    <w:abstractNumId w:val="0"/>
  </w:num>
  <w:num w:numId="4" w16cid:durableId="1851796842">
    <w:abstractNumId w:val="5"/>
  </w:num>
  <w:num w:numId="5" w16cid:durableId="2071995103">
    <w:abstractNumId w:val="3"/>
  </w:num>
  <w:num w:numId="6" w16cid:durableId="1914777671">
    <w:abstractNumId w:val="7"/>
  </w:num>
  <w:num w:numId="7" w16cid:durableId="1628463886">
    <w:abstractNumId w:val="6"/>
  </w:num>
  <w:num w:numId="8" w16cid:durableId="13954227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A92"/>
    <w:rsid w:val="00002F4A"/>
    <w:rsid w:val="00024900"/>
    <w:rsid w:val="00045A54"/>
    <w:rsid w:val="00052A41"/>
    <w:rsid w:val="00053D31"/>
    <w:rsid w:val="00060EF4"/>
    <w:rsid w:val="00090ED5"/>
    <w:rsid w:val="000B61F4"/>
    <w:rsid w:val="000C288A"/>
    <w:rsid w:val="000C2CB8"/>
    <w:rsid w:val="000D2984"/>
    <w:rsid w:val="00103296"/>
    <w:rsid w:val="001074FC"/>
    <w:rsid w:val="001273F7"/>
    <w:rsid w:val="00130F01"/>
    <w:rsid w:val="00144809"/>
    <w:rsid w:val="00156F50"/>
    <w:rsid w:val="00161D88"/>
    <w:rsid w:val="00170516"/>
    <w:rsid w:val="001718B0"/>
    <w:rsid w:val="00192C56"/>
    <w:rsid w:val="00192D1D"/>
    <w:rsid w:val="00197B7D"/>
    <w:rsid w:val="001B1884"/>
    <w:rsid w:val="001D0875"/>
    <w:rsid w:val="001E7C18"/>
    <w:rsid w:val="00226379"/>
    <w:rsid w:val="0023526F"/>
    <w:rsid w:val="002359C6"/>
    <w:rsid w:val="00246AAC"/>
    <w:rsid w:val="002505FC"/>
    <w:rsid w:val="00252BAB"/>
    <w:rsid w:val="00270F9E"/>
    <w:rsid w:val="002852D5"/>
    <w:rsid w:val="002A4BA8"/>
    <w:rsid w:val="002C52F6"/>
    <w:rsid w:val="002D73BA"/>
    <w:rsid w:val="002E7ED7"/>
    <w:rsid w:val="002F05EF"/>
    <w:rsid w:val="002F70A2"/>
    <w:rsid w:val="00306B6B"/>
    <w:rsid w:val="003347F3"/>
    <w:rsid w:val="00335585"/>
    <w:rsid w:val="00351A7C"/>
    <w:rsid w:val="00366BCC"/>
    <w:rsid w:val="00395912"/>
    <w:rsid w:val="00395A72"/>
    <w:rsid w:val="003A6160"/>
    <w:rsid w:val="003B0AE4"/>
    <w:rsid w:val="003B4FFD"/>
    <w:rsid w:val="003B6154"/>
    <w:rsid w:val="003D7EE5"/>
    <w:rsid w:val="003E5EC9"/>
    <w:rsid w:val="003F2F89"/>
    <w:rsid w:val="003F595F"/>
    <w:rsid w:val="004007C7"/>
    <w:rsid w:val="00416A3C"/>
    <w:rsid w:val="00463084"/>
    <w:rsid w:val="004641A5"/>
    <w:rsid w:val="00472FB5"/>
    <w:rsid w:val="00484742"/>
    <w:rsid w:val="004A5F34"/>
    <w:rsid w:val="004C1D9A"/>
    <w:rsid w:val="004D5648"/>
    <w:rsid w:val="00545B56"/>
    <w:rsid w:val="005528F3"/>
    <w:rsid w:val="00563481"/>
    <w:rsid w:val="00566743"/>
    <w:rsid w:val="00572D51"/>
    <w:rsid w:val="0058232B"/>
    <w:rsid w:val="0059034F"/>
    <w:rsid w:val="00593AE8"/>
    <w:rsid w:val="005A2ED0"/>
    <w:rsid w:val="005A3A2D"/>
    <w:rsid w:val="005B139A"/>
    <w:rsid w:val="005B1773"/>
    <w:rsid w:val="005B3900"/>
    <w:rsid w:val="005B453B"/>
    <w:rsid w:val="005B5873"/>
    <w:rsid w:val="00600DE3"/>
    <w:rsid w:val="00656BD7"/>
    <w:rsid w:val="006715A7"/>
    <w:rsid w:val="006746AA"/>
    <w:rsid w:val="00676CC0"/>
    <w:rsid w:val="00677368"/>
    <w:rsid w:val="006A661E"/>
    <w:rsid w:val="006C5FC4"/>
    <w:rsid w:val="006D6060"/>
    <w:rsid w:val="006F58F8"/>
    <w:rsid w:val="007233C7"/>
    <w:rsid w:val="00734AF6"/>
    <w:rsid w:val="00741250"/>
    <w:rsid w:val="007432FF"/>
    <w:rsid w:val="0076029F"/>
    <w:rsid w:val="00767C05"/>
    <w:rsid w:val="007A48B1"/>
    <w:rsid w:val="007C09FF"/>
    <w:rsid w:val="007C4A92"/>
    <w:rsid w:val="007C6387"/>
    <w:rsid w:val="007C6FA1"/>
    <w:rsid w:val="007C7E8E"/>
    <w:rsid w:val="007D2B69"/>
    <w:rsid w:val="007D60E6"/>
    <w:rsid w:val="00826439"/>
    <w:rsid w:val="00831642"/>
    <w:rsid w:val="00844716"/>
    <w:rsid w:val="00851FDE"/>
    <w:rsid w:val="00885DD7"/>
    <w:rsid w:val="008A2A00"/>
    <w:rsid w:val="008A33E4"/>
    <w:rsid w:val="008A433B"/>
    <w:rsid w:val="008B1871"/>
    <w:rsid w:val="008B328B"/>
    <w:rsid w:val="008C1587"/>
    <w:rsid w:val="008D2CD2"/>
    <w:rsid w:val="008F0375"/>
    <w:rsid w:val="008F22BB"/>
    <w:rsid w:val="008F6CA1"/>
    <w:rsid w:val="0091392B"/>
    <w:rsid w:val="00925A65"/>
    <w:rsid w:val="00933B64"/>
    <w:rsid w:val="00950C9D"/>
    <w:rsid w:val="00952C14"/>
    <w:rsid w:val="00981BFD"/>
    <w:rsid w:val="00992CB8"/>
    <w:rsid w:val="0099553B"/>
    <w:rsid w:val="009B772D"/>
    <w:rsid w:val="009E2FDA"/>
    <w:rsid w:val="009E6B12"/>
    <w:rsid w:val="009F4D3D"/>
    <w:rsid w:val="00A43BE1"/>
    <w:rsid w:val="00A460C0"/>
    <w:rsid w:val="00A5504B"/>
    <w:rsid w:val="00A553E2"/>
    <w:rsid w:val="00A65C35"/>
    <w:rsid w:val="00A66E29"/>
    <w:rsid w:val="00A67CE3"/>
    <w:rsid w:val="00A71C89"/>
    <w:rsid w:val="00A82280"/>
    <w:rsid w:val="00A87AF0"/>
    <w:rsid w:val="00A972FD"/>
    <w:rsid w:val="00AA6E31"/>
    <w:rsid w:val="00AB348E"/>
    <w:rsid w:val="00AC256D"/>
    <w:rsid w:val="00AD150A"/>
    <w:rsid w:val="00AD16CF"/>
    <w:rsid w:val="00AE60AA"/>
    <w:rsid w:val="00AF4913"/>
    <w:rsid w:val="00AF78B3"/>
    <w:rsid w:val="00B174A5"/>
    <w:rsid w:val="00B21635"/>
    <w:rsid w:val="00B313EC"/>
    <w:rsid w:val="00B456E4"/>
    <w:rsid w:val="00B464DF"/>
    <w:rsid w:val="00B52256"/>
    <w:rsid w:val="00B612DC"/>
    <w:rsid w:val="00B672E4"/>
    <w:rsid w:val="00BC0E09"/>
    <w:rsid w:val="00BD2A26"/>
    <w:rsid w:val="00BD3BF5"/>
    <w:rsid w:val="00BE15DA"/>
    <w:rsid w:val="00BE1B58"/>
    <w:rsid w:val="00BE49C2"/>
    <w:rsid w:val="00BE5C8A"/>
    <w:rsid w:val="00C00581"/>
    <w:rsid w:val="00C06C2A"/>
    <w:rsid w:val="00C112BD"/>
    <w:rsid w:val="00C13F0C"/>
    <w:rsid w:val="00C31F54"/>
    <w:rsid w:val="00C40BE8"/>
    <w:rsid w:val="00C453DA"/>
    <w:rsid w:val="00C620E9"/>
    <w:rsid w:val="00C656D8"/>
    <w:rsid w:val="00C7163C"/>
    <w:rsid w:val="00C81CBF"/>
    <w:rsid w:val="00C935E8"/>
    <w:rsid w:val="00C95DEE"/>
    <w:rsid w:val="00CA4149"/>
    <w:rsid w:val="00CE4CFE"/>
    <w:rsid w:val="00CF17F9"/>
    <w:rsid w:val="00CF3386"/>
    <w:rsid w:val="00CF79FB"/>
    <w:rsid w:val="00D16FCD"/>
    <w:rsid w:val="00D20197"/>
    <w:rsid w:val="00D23945"/>
    <w:rsid w:val="00D30F8F"/>
    <w:rsid w:val="00D6374D"/>
    <w:rsid w:val="00D72D9B"/>
    <w:rsid w:val="00DD020E"/>
    <w:rsid w:val="00DE43BC"/>
    <w:rsid w:val="00E44EE7"/>
    <w:rsid w:val="00E4730A"/>
    <w:rsid w:val="00E61131"/>
    <w:rsid w:val="00E72FB1"/>
    <w:rsid w:val="00E84AEA"/>
    <w:rsid w:val="00E95698"/>
    <w:rsid w:val="00EA0470"/>
    <w:rsid w:val="00EA3B2B"/>
    <w:rsid w:val="00ED517D"/>
    <w:rsid w:val="00EE3DF1"/>
    <w:rsid w:val="00F25DC2"/>
    <w:rsid w:val="00F271BA"/>
    <w:rsid w:val="00F379CD"/>
    <w:rsid w:val="00F550B2"/>
    <w:rsid w:val="00F6626F"/>
    <w:rsid w:val="00F67010"/>
    <w:rsid w:val="00FD70CF"/>
    <w:rsid w:val="00FD7BF0"/>
    <w:rsid w:val="00FE79E2"/>
    <w:rsid w:val="00FF0B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0475C2"/>
  <w15:chartTrackingRefBased/>
  <w15:docId w15:val="{A7F1779E-2745-1248-9C08-D821349DF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uiPriority="48"/>
  </w:latentStyles>
  <w:style w:type="paragraph" w:default="1" w:styleId="Normal">
    <w:name w:val="Normal"/>
    <w:qFormat/>
    <w:rsid w:val="00D2019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A460C0"/>
    <w:rPr>
      <w:rFonts w:ascii="Tahoma" w:hAnsi="Tahoma" w:cs="Tahoma"/>
      <w:sz w:val="16"/>
      <w:szCs w:val="16"/>
    </w:rPr>
  </w:style>
  <w:style w:type="character" w:customStyle="1" w:styleId="1">
    <w:name w:val="1"/>
    <w:semiHidden/>
    <w:rsid w:val="00CA4149"/>
    <w:rPr>
      <w:rFonts w:ascii="Arial" w:hAnsi="Arial" w:cs="Arial"/>
      <w:color w:val="00008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3057740">
      <w:bodyDiv w:val="1"/>
      <w:marLeft w:val="0"/>
      <w:marRight w:val="0"/>
      <w:marTop w:val="0"/>
      <w:marBottom w:val="0"/>
      <w:divBdr>
        <w:top w:val="none" w:sz="0" w:space="0" w:color="auto"/>
        <w:left w:val="none" w:sz="0" w:space="0" w:color="auto"/>
        <w:bottom w:val="none" w:sz="0" w:space="0" w:color="auto"/>
        <w:right w:val="none" w:sz="0" w:space="0" w:color="auto"/>
      </w:divBdr>
    </w:div>
    <w:div w:id="1552619888">
      <w:bodyDiv w:val="1"/>
      <w:marLeft w:val="0"/>
      <w:marRight w:val="0"/>
      <w:marTop w:val="0"/>
      <w:marBottom w:val="0"/>
      <w:divBdr>
        <w:top w:val="none" w:sz="0" w:space="0" w:color="auto"/>
        <w:left w:val="none" w:sz="0" w:space="0" w:color="auto"/>
        <w:bottom w:val="none" w:sz="0" w:space="0" w:color="auto"/>
        <w:right w:val="none" w:sz="0" w:space="0" w:color="auto"/>
      </w:divBdr>
    </w:div>
    <w:div w:id="1790471873">
      <w:bodyDiv w:val="1"/>
      <w:marLeft w:val="0"/>
      <w:marRight w:val="0"/>
      <w:marTop w:val="0"/>
      <w:marBottom w:val="0"/>
      <w:divBdr>
        <w:top w:val="none" w:sz="0" w:space="0" w:color="auto"/>
        <w:left w:val="none" w:sz="0" w:space="0" w:color="auto"/>
        <w:bottom w:val="none" w:sz="0" w:space="0" w:color="auto"/>
        <w:right w:val="none" w:sz="0" w:space="0" w:color="auto"/>
      </w:divBdr>
      <w:divsChild>
        <w:div w:id="483855859">
          <w:marLeft w:val="1166"/>
          <w:marRight w:val="0"/>
          <w:marTop w:val="96"/>
          <w:marBottom w:val="0"/>
          <w:divBdr>
            <w:top w:val="none" w:sz="0" w:space="0" w:color="auto"/>
            <w:left w:val="none" w:sz="0" w:space="0" w:color="auto"/>
            <w:bottom w:val="none" w:sz="0" w:space="0" w:color="auto"/>
            <w:right w:val="none" w:sz="0" w:space="0" w:color="auto"/>
          </w:divBdr>
        </w:div>
        <w:div w:id="609971319">
          <w:marLeft w:val="1166"/>
          <w:marRight w:val="0"/>
          <w:marTop w:val="96"/>
          <w:marBottom w:val="0"/>
          <w:divBdr>
            <w:top w:val="none" w:sz="0" w:space="0" w:color="auto"/>
            <w:left w:val="none" w:sz="0" w:space="0" w:color="auto"/>
            <w:bottom w:val="none" w:sz="0" w:space="0" w:color="auto"/>
            <w:right w:val="none" w:sz="0" w:space="0" w:color="auto"/>
          </w:divBdr>
        </w:div>
        <w:div w:id="1029255081">
          <w:marLeft w:val="1800"/>
          <w:marRight w:val="0"/>
          <w:marTop w:val="86"/>
          <w:marBottom w:val="0"/>
          <w:divBdr>
            <w:top w:val="none" w:sz="0" w:space="0" w:color="auto"/>
            <w:left w:val="none" w:sz="0" w:space="0" w:color="auto"/>
            <w:bottom w:val="none" w:sz="0" w:space="0" w:color="auto"/>
            <w:right w:val="none" w:sz="0" w:space="0" w:color="auto"/>
          </w:divBdr>
        </w:div>
      </w:divsChild>
    </w:div>
    <w:div w:id="1956787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834D423-A854-44C1-B628-F602ED8B37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6D26B0C-BBB0-43BC-8CBD-78C68EB8E24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4</Pages>
  <Words>1000</Words>
  <Characters>5704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Lab 1</vt:lpstr>
    </vt:vector>
  </TitlesOfParts>
  <Company>Rose-Hulman Institute of Technology</Company>
  <LinksUpToDate>false</LinksUpToDate>
  <CharactersWithSpaces>6691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 1</dc:title>
  <dc:subject/>
  <dc:creator>Matthew Boutell</dc:creator>
  <cp:keywords/>
  <dc:description/>
  <cp:lastModifiedBy>Boutell, Matt</cp:lastModifiedBy>
  <cp:revision>29</cp:revision>
  <cp:lastPrinted>2008-12-11T21:21:00Z</cp:lastPrinted>
  <dcterms:created xsi:type="dcterms:W3CDTF">2023-01-10T15:38:00Z</dcterms:created>
  <dcterms:modified xsi:type="dcterms:W3CDTF">2023-01-11T21:31:00Z</dcterms:modified>
</cp:coreProperties>
</file>