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2CBCE" w14:textId="5932BF43" w:rsidR="00416A3D" w:rsidRPr="00416A3D" w:rsidRDefault="00416A3D" w:rsidP="00B8735E">
      <w:pPr>
        <w:spacing w:before="120" w:after="0" w:line="240" w:lineRule="auto"/>
        <w:jc w:val="center"/>
        <w:rPr>
          <w:b/>
          <w:sz w:val="24"/>
        </w:rPr>
      </w:pPr>
      <w:proofErr w:type="spellStart"/>
      <w:r w:rsidRPr="00416A3D">
        <w:rPr>
          <w:b/>
          <w:sz w:val="24"/>
        </w:rPr>
        <w:t>CSSE</w:t>
      </w:r>
      <w:proofErr w:type="spellEnd"/>
      <w:r w:rsidRPr="00416A3D">
        <w:rPr>
          <w:b/>
          <w:sz w:val="24"/>
        </w:rPr>
        <w:t xml:space="preserve"> 120 – Introduction to Softwar</w:t>
      </w:r>
      <w:r w:rsidR="00B8735E">
        <w:rPr>
          <w:b/>
          <w:sz w:val="24"/>
        </w:rPr>
        <w:t>e Development</w:t>
      </w:r>
    </w:p>
    <w:p w14:paraId="325152A9" w14:textId="5801D76B" w:rsidR="00416A3D" w:rsidRPr="004D22F3" w:rsidRDefault="003E21C4" w:rsidP="004D22F3">
      <w:pPr>
        <w:spacing w:before="120" w:after="0" w:line="240" w:lineRule="auto"/>
        <w:jc w:val="center"/>
        <w:rPr>
          <w:b/>
          <w:sz w:val="24"/>
        </w:rPr>
      </w:pPr>
      <w:r>
        <w:rPr>
          <w:b/>
          <w:sz w:val="32"/>
        </w:rPr>
        <w:t>The Python Console</w:t>
      </w:r>
    </w:p>
    <w:p w14:paraId="5C58E6B8" w14:textId="414D15DF" w:rsidR="00286888" w:rsidRDefault="00072CDF" w:rsidP="00286888">
      <w:pPr>
        <w:spacing w:before="120" w:after="0" w:line="240" w:lineRule="auto"/>
        <w:rPr>
          <w:sz w:val="24"/>
        </w:rPr>
      </w:pPr>
      <w:r w:rsidRPr="00EF0BEF">
        <w:rPr>
          <w:noProof/>
          <w:sz w:val="24"/>
        </w:rPr>
        <w:drawing>
          <wp:anchor distT="0" distB="0" distL="114300" distR="114300" simplePos="0" relativeHeight="251758592" behindDoc="1" locked="0" layoutInCell="1" allowOverlap="1" wp14:anchorId="6D84F3F4" wp14:editId="24AB5CDB">
            <wp:simplePos x="0" y="0"/>
            <wp:positionH relativeFrom="column">
              <wp:posOffset>4762500</wp:posOffset>
            </wp:positionH>
            <wp:positionV relativeFrom="paragraph">
              <wp:posOffset>174625</wp:posOffset>
            </wp:positionV>
            <wp:extent cx="4316095" cy="1658620"/>
            <wp:effectExtent l="0" t="0" r="1905" b="5080"/>
            <wp:wrapTight wrapText="bothSides">
              <wp:wrapPolygon edited="0">
                <wp:start x="0" y="0"/>
                <wp:lineTo x="0" y="21501"/>
                <wp:lineTo x="21546" y="21501"/>
                <wp:lineTo x="21546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095" cy="165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21C4" w:rsidRPr="003E21C4">
        <w:rPr>
          <w:sz w:val="24"/>
        </w:rPr>
        <w:t xml:space="preserve">The </w:t>
      </w:r>
      <w:r w:rsidR="00286888" w:rsidRPr="003E21C4">
        <w:rPr>
          <w:sz w:val="24"/>
        </w:rPr>
        <w:t>.</w:t>
      </w:r>
      <w:r w:rsidR="003E21C4" w:rsidRPr="003E21C4">
        <w:rPr>
          <w:sz w:val="24"/>
        </w:rPr>
        <w:t xml:space="preserve">Python </w:t>
      </w:r>
      <w:r w:rsidR="003E21C4">
        <w:rPr>
          <w:sz w:val="24"/>
        </w:rPr>
        <w:t xml:space="preserve">Console is a window available inside PyCharm in which you can type single Python expressions and </w:t>
      </w:r>
      <w:r w:rsidR="003E21C4" w:rsidRPr="003E21C4">
        <w:rPr>
          <w:b/>
          <w:i/>
          <w:sz w:val="24"/>
        </w:rPr>
        <w:t>evaluate</w:t>
      </w:r>
      <w:r w:rsidR="003E21C4">
        <w:rPr>
          <w:sz w:val="24"/>
        </w:rPr>
        <w:t xml:space="preserve"> them (that is, have the Python Interpreter </w:t>
      </w:r>
      <w:r w:rsidR="003E21C4" w:rsidRPr="003E21C4">
        <w:rPr>
          <w:b/>
          <w:i/>
          <w:sz w:val="24"/>
        </w:rPr>
        <w:t>run</w:t>
      </w:r>
      <w:r w:rsidR="003E21C4">
        <w:rPr>
          <w:sz w:val="24"/>
        </w:rPr>
        <w:t xml:space="preserve"> them).  This document shows you how to open a Python Console; subsequent documents will lead you through exercises using one.</w:t>
      </w:r>
    </w:p>
    <w:p w14:paraId="30EB6518" w14:textId="125AC0C3" w:rsidR="00EF0BEF" w:rsidRDefault="00072CDF" w:rsidP="00286888">
      <w:pPr>
        <w:spacing w:before="120" w:after="0" w:line="240" w:lineRule="auto"/>
        <w:rPr>
          <w:sz w:val="24"/>
        </w:rPr>
      </w:pPr>
      <w:r w:rsidRPr="003E21C4">
        <w:rPr>
          <w:noProof/>
          <w:sz w:val="24"/>
        </w:rPr>
        <w:drawing>
          <wp:anchor distT="0" distB="0" distL="114300" distR="114300" simplePos="0" relativeHeight="251760640" behindDoc="0" locked="0" layoutInCell="1" allowOverlap="1" wp14:anchorId="67D193EE" wp14:editId="5D73190B">
            <wp:simplePos x="0" y="0"/>
            <wp:positionH relativeFrom="column">
              <wp:posOffset>25400</wp:posOffset>
            </wp:positionH>
            <wp:positionV relativeFrom="paragraph">
              <wp:posOffset>802640</wp:posOffset>
            </wp:positionV>
            <wp:extent cx="4297680" cy="233680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768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21C4">
        <w:rPr>
          <w:sz w:val="24"/>
        </w:rPr>
        <w:t xml:space="preserve">To open a Python Console in PyCharm, select the </w:t>
      </w:r>
      <w:r w:rsidR="003E21C4" w:rsidRPr="00072CDF">
        <w:rPr>
          <w:b/>
          <w:i/>
          <w:sz w:val="24"/>
        </w:rPr>
        <w:t>View</w:t>
      </w:r>
      <w:r w:rsidR="003E21C4">
        <w:rPr>
          <w:sz w:val="24"/>
        </w:rPr>
        <w:t xml:space="preserve"> menu at the top of PyCharm, then </w:t>
      </w:r>
      <w:r w:rsidR="003E21C4" w:rsidRPr="00072CDF">
        <w:rPr>
          <w:b/>
          <w:i/>
          <w:sz w:val="24"/>
        </w:rPr>
        <w:t>Tool Windows</w:t>
      </w:r>
      <w:r w:rsidR="003E21C4">
        <w:rPr>
          <w:sz w:val="24"/>
        </w:rPr>
        <w:t xml:space="preserve">, then </w:t>
      </w:r>
      <w:r w:rsidR="003E21C4" w:rsidRPr="00072CDF">
        <w:rPr>
          <w:b/>
          <w:i/>
          <w:sz w:val="24"/>
        </w:rPr>
        <w:t>Python Console</w:t>
      </w:r>
      <w:r w:rsidR="003E21C4">
        <w:rPr>
          <w:sz w:val="24"/>
        </w:rPr>
        <w:t xml:space="preserve">, as shown in the picture </w:t>
      </w:r>
      <w:r w:rsidR="00EF0BEF">
        <w:rPr>
          <w:sz w:val="24"/>
        </w:rPr>
        <w:t>below.</w:t>
      </w:r>
    </w:p>
    <w:p w14:paraId="75F0AC6E" w14:textId="1E1FB41A" w:rsidR="003E21C4" w:rsidRPr="003E21C4" w:rsidRDefault="00072CDF" w:rsidP="00286888">
      <w:pPr>
        <w:spacing w:before="120" w:after="0" w:line="240" w:lineRule="auto"/>
        <w:rPr>
          <w:sz w:val="24"/>
        </w:rPr>
      </w:pPr>
      <w:r w:rsidRPr="00EF0BEF">
        <w:rPr>
          <w:b/>
          <w:i/>
          <w:noProof/>
        </w:rPr>
        <w:drawing>
          <wp:anchor distT="0" distB="0" distL="114300" distR="114300" simplePos="0" relativeHeight="251759616" behindDoc="1" locked="0" layoutInCell="1" allowOverlap="1" wp14:anchorId="514EED12" wp14:editId="004061BF">
            <wp:simplePos x="0" y="0"/>
            <wp:positionH relativeFrom="column">
              <wp:posOffset>939800</wp:posOffset>
            </wp:positionH>
            <wp:positionV relativeFrom="paragraph">
              <wp:posOffset>2741295</wp:posOffset>
            </wp:positionV>
            <wp:extent cx="3452495" cy="1401445"/>
            <wp:effectExtent l="0" t="0" r="1905" b="0"/>
            <wp:wrapTight wrapText="bothSides">
              <wp:wrapPolygon edited="0">
                <wp:start x="0" y="0"/>
                <wp:lineTo x="0" y="21336"/>
                <wp:lineTo x="21532" y="21336"/>
                <wp:lineTo x="21532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2495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943913" w14:textId="58EFE741" w:rsidR="00EF0BEF" w:rsidRDefault="00EF0BEF" w:rsidP="00286888">
      <w:pPr>
        <w:spacing w:before="120" w:after="0" w:line="240" w:lineRule="auto"/>
        <w:rPr>
          <w:sz w:val="24"/>
        </w:rPr>
      </w:pPr>
      <w:r w:rsidRPr="00EF0BEF">
        <w:rPr>
          <w:sz w:val="24"/>
        </w:rPr>
        <w:t>A window</w:t>
      </w:r>
      <w:r>
        <w:rPr>
          <w:sz w:val="24"/>
        </w:rPr>
        <w:t xml:space="preserve"> opens that looks like the one </w:t>
      </w:r>
      <w:r w:rsidR="00072CDF">
        <w:rPr>
          <w:sz w:val="24"/>
        </w:rPr>
        <w:t>shown to the right</w:t>
      </w:r>
      <w:r>
        <w:rPr>
          <w:sz w:val="24"/>
        </w:rPr>
        <w:t>.</w:t>
      </w:r>
    </w:p>
    <w:p w14:paraId="06F716AA" w14:textId="25FA3896" w:rsidR="00EF0BEF" w:rsidRDefault="00EF0BEF" w:rsidP="00286888">
      <w:pPr>
        <w:spacing w:before="120" w:after="0" w:line="240" w:lineRule="auto"/>
        <w:rPr>
          <w:sz w:val="24"/>
        </w:rPr>
      </w:pPr>
    </w:p>
    <w:p w14:paraId="56FFB651" w14:textId="429F6780" w:rsidR="00072CDF" w:rsidRDefault="00072CDF" w:rsidP="00EF0BEF">
      <w:pPr>
        <w:spacing w:before="120" w:after="0" w:line="240" w:lineRule="auto"/>
        <w:rPr>
          <w:sz w:val="24"/>
        </w:rPr>
      </w:pPr>
      <w:r>
        <w:rPr>
          <w:sz w:val="24"/>
        </w:rPr>
        <w:t>D</w:t>
      </w:r>
      <w:r w:rsidR="00EF0BEF">
        <w:rPr>
          <w:sz w:val="24"/>
        </w:rPr>
        <w:t xml:space="preserve">ouble-click </w:t>
      </w:r>
      <w:r>
        <w:rPr>
          <w:sz w:val="24"/>
        </w:rPr>
        <w:t>on</w:t>
      </w:r>
      <w:r w:rsidR="00EF0BEF">
        <w:rPr>
          <w:sz w:val="24"/>
        </w:rPr>
        <w:t xml:space="preserve"> the</w:t>
      </w:r>
      <w:r>
        <w:rPr>
          <w:sz w:val="24"/>
        </w:rPr>
        <w:t xml:space="preserve"> bar at the</w:t>
      </w:r>
      <w:r w:rsidR="00EF0BEF">
        <w:rPr>
          <w:sz w:val="24"/>
        </w:rPr>
        <w:t xml:space="preserve"> top of the window, or select the “gear” symbol </w:t>
      </w:r>
      <w:r>
        <w:rPr>
          <w:sz w:val="24"/>
        </w:rPr>
        <w:t xml:space="preserve">at the top-right </w:t>
      </w:r>
      <w:r w:rsidR="00EF0BEF">
        <w:rPr>
          <w:sz w:val="24"/>
        </w:rPr>
        <w:t xml:space="preserve">and then choose </w:t>
      </w:r>
      <w:r w:rsidR="00EF0BEF" w:rsidRPr="00072CDF">
        <w:rPr>
          <w:i/>
          <w:sz w:val="24"/>
        </w:rPr>
        <w:t>Resize</w:t>
      </w:r>
      <w:r w:rsidR="00EF0BEF">
        <w:rPr>
          <w:sz w:val="24"/>
        </w:rPr>
        <w:t xml:space="preserve">, then </w:t>
      </w:r>
      <w:r w:rsidR="00EF0BEF" w:rsidRPr="00072CDF">
        <w:rPr>
          <w:i/>
          <w:sz w:val="24"/>
        </w:rPr>
        <w:t>Maximize Tool Window</w:t>
      </w:r>
      <w:r w:rsidR="00EF0BEF">
        <w:rPr>
          <w:sz w:val="24"/>
        </w:rPr>
        <w:t xml:space="preserve"> to make </w:t>
      </w:r>
      <w:r>
        <w:rPr>
          <w:sz w:val="24"/>
        </w:rPr>
        <w:t>the window big, as shown below.</w:t>
      </w:r>
    </w:p>
    <w:p w14:paraId="57E00C12" w14:textId="4B394C07" w:rsidR="00EF0BEF" w:rsidRDefault="00072CDF" w:rsidP="00EF0BEF">
      <w:pPr>
        <w:spacing w:before="120" w:after="0" w:line="240" w:lineRule="auto"/>
        <w:rPr>
          <w:sz w:val="24"/>
        </w:rPr>
      </w:pPr>
      <w:r>
        <w:rPr>
          <w:sz w:val="24"/>
        </w:rPr>
        <w:t xml:space="preserve">Then try typing   </w:t>
      </w:r>
      <w:r w:rsidRPr="00072CDF">
        <w:rPr>
          <w:rFonts w:ascii="Consolas" w:hAnsi="Consolas" w:cs="Consolas"/>
          <w:b/>
          <w:sz w:val="24"/>
        </w:rPr>
        <w:t>2 + 2</w:t>
      </w:r>
      <w:r>
        <w:rPr>
          <w:sz w:val="24"/>
        </w:rPr>
        <w:t xml:space="preserve">   at the    </w:t>
      </w:r>
      <w:r w:rsidRPr="00072CDF">
        <w:rPr>
          <w:rFonts w:ascii="Consolas" w:hAnsi="Consolas" w:cs="Consolas"/>
          <w:b/>
          <w:sz w:val="24"/>
        </w:rPr>
        <w:t>&gt;&gt;&gt;</w:t>
      </w:r>
      <w:r>
        <w:rPr>
          <w:sz w:val="24"/>
        </w:rPr>
        <w:t xml:space="preserve">    prompt, and then press the </w:t>
      </w:r>
      <w:r w:rsidRPr="00072CDF">
        <w:rPr>
          <w:rFonts w:ascii="Consolas" w:hAnsi="Consolas" w:cs="Consolas"/>
          <w:b/>
          <w:i/>
          <w:sz w:val="24"/>
        </w:rPr>
        <w:t>Enter</w:t>
      </w:r>
      <w:r>
        <w:rPr>
          <w:sz w:val="24"/>
        </w:rPr>
        <w:t xml:space="preserve"> key.  You will see the result of the evaluation (i.e., </w:t>
      </w:r>
      <w:r w:rsidRPr="00072CDF">
        <w:rPr>
          <w:rFonts w:ascii="Consolas" w:hAnsi="Consolas" w:cs="Consolas"/>
          <w:b/>
          <w:i/>
          <w:sz w:val="24"/>
        </w:rPr>
        <w:t>4</w:t>
      </w:r>
      <w:r>
        <w:rPr>
          <w:sz w:val="24"/>
        </w:rPr>
        <w:t>) show up, as shown below.</w:t>
      </w:r>
    </w:p>
    <w:p w14:paraId="6322ADC0" w14:textId="61DCC845" w:rsidR="00EF0BEF" w:rsidRDefault="00072CDF" w:rsidP="00286888">
      <w:pPr>
        <w:spacing w:before="120" w:after="0" w:line="240" w:lineRule="auto"/>
        <w:rPr>
          <w:b/>
          <w:i/>
          <w:highlight w:val="yellow"/>
        </w:rPr>
      </w:pPr>
      <w:r w:rsidRPr="00072CDF">
        <w:rPr>
          <w:b/>
          <w:i/>
          <w:noProof/>
        </w:rPr>
        <w:drawing>
          <wp:inline distT="0" distB="0" distL="0" distR="0" wp14:anchorId="6DFBE737" wp14:editId="6237B459">
            <wp:extent cx="3860117" cy="2032000"/>
            <wp:effectExtent l="0" t="0" r="127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26515" cy="2066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8C22C" w14:textId="2D31074E" w:rsidR="00702BBE" w:rsidRDefault="00072CDF" w:rsidP="0040067C">
      <w:pPr>
        <w:spacing w:before="120" w:after="0" w:line="240" w:lineRule="auto"/>
        <w:rPr>
          <w:sz w:val="24"/>
        </w:rPr>
      </w:pPr>
      <w:r>
        <w:rPr>
          <w:sz w:val="24"/>
        </w:rPr>
        <w:t xml:space="preserve">You will NOT use this Python Console to write programs; rather, it is simply a tool that you will use in subsequent exercises </w:t>
      </w:r>
      <w:r w:rsidR="006A5859">
        <w:rPr>
          <w:sz w:val="24"/>
        </w:rPr>
        <w:t>to begin your exploration of Python.</w:t>
      </w:r>
      <w:bookmarkStart w:id="0" w:name="_GoBack"/>
      <w:bookmarkEnd w:id="0"/>
    </w:p>
    <w:p w14:paraId="6444C24E" w14:textId="4CF20BF5" w:rsidR="00702BBE" w:rsidRPr="006A5859" w:rsidRDefault="00702BBE" w:rsidP="0040067C">
      <w:pPr>
        <w:spacing w:before="120" w:after="0" w:line="240" w:lineRule="auto"/>
        <w:rPr>
          <w:sz w:val="24"/>
        </w:rPr>
      </w:pPr>
      <w:r w:rsidRPr="00702BBE">
        <w:rPr>
          <w:b/>
          <w:i/>
          <w:sz w:val="24"/>
        </w:rPr>
        <w:drawing>
          <wp:anchor distT="0" distB="0" distL="114300" distR="114300" simplePos="0" relativeHeight="251761664" behindDoc="0" locked="0" layoutInCell="1" allowOverlap="1" wp14:anchorId="55409A01" wp14:editId="6291AAFF">
            <wp:simplePos x="0" y="0"/>
            <wp:positionH relativeFrom="column">
              <wp:posOffset>2961005</wp:posOffset>
            </wp:positionH>
            <wp:positionV relativeFrom="paragraph">
              <wp:posOffset>160020</wp:posOffset>
            </wp:positionV>
            <wp:extent cx="1270000" cy="38227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2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2BBE">
        <w:rPr>
          <w:b/>
          <w:i/>
          <w:sz w:val="24"/>
        </w:rPr>
        <w:t>To exit a Python Console</w:t>
      </w:r>
      <w:r>
        <w:rPr>
          <w:sz w:val="24"/>
        </w:rPr>
        <w:t>, click on the little X beside the words “Python Console” at the top of the Python Console.</w:t>
      </w:r>
    </w:p>
    <w:sectPr w:rsidR="00702BBE" w:rsidRPr="006A5859" w:rsidSect="003E21C4">
      <w:headerReference w:type="default" r:id="rId13"/>
      <w:pgSz w:w="15840" w:h="12240" w:orient="landscape" w:code="1"/>
      <w:pgMar w:top="1008" w:right="806" w:bottom="720" w:left="720" w:header="432" w:footer="288" w:gutter="0"/>
      <w:cols w:num="2"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DD577C" w14:textId="77777777" w:rsidR="0041240D" w:rsidRDefault="0041240D" w:rsidP="0020082A">
      <w:pPr>
        <w:spacing w:after="0" w:line="240" w:lineRule="auto"/>
      </w:pPr>
      <w:r>
        <w:separator/>
      </w:r>
    </w:p>
  </w:endnote>
  <w:endnote w:type="continuationSeparator" w:id="0">
    <w:p w14:paraId="4C5B45DB" w14:textId="77777777" w:rsidR="0041240D" w:rsidRDefault="0041240D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8940F8" w14:textId="77777777" w:rsidR="0041240D" w:rsidRDefault="0041240D" w:rsidP="0020082A">
      <w:pPr>
        <w:spacing w:after="0" w:line="240" w:lineRule="auto"/>
      </w:pPr>
      <w:r>
        <w:separator/>
      </w:r>
    </w:p>
  </w:footnote>
  <w:footnote w:type="continuationSeparator" w:id="0">
    <w:p w14:paraId="03B6EF27" w14:textId="77777777" w:rsidR="0041240D" w:rsidRDefault="0041240D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1860AE5" w14:textId="77777777" w:rsidR="00E81C31" w:rsidRDefault="00E81C31" w:rsidP="00847B05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71E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4320F"/>
    <w:multiLevelType w:val="hybridMultilevel"/>
    <w:tmpl w:val="9E301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C7CE9"/>
    <w:multiLevelType w:val="hybridMultilevel"/>
    <w:tmpl w:val="218E9F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3B6765"/>
    <w:multiLevelType w:val="hybridMultilevel"/>
    <w:tmpl w:val="5F7EB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90AF3E2">
      <w:start w:val="1"/>
      <w:numFmt w:val="bullet"/>
      <w:lvlText w:val=""/>
      <w:lvlJc w:val="left"/>
      <w:pPr>
        <w:ind w:left="2340" w:hanging="360"/>
      </w:pPr>
      <w:rPr>
        <w:rFonts w:ascii="Wingdings" w:eastAsiaTheme="minorHAnsi" w:hAnsi="Wingdings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96ACB"/>
    <w:multiLevelType w:val="hybridMultilevel"/>
    <w:tmpl w:val="81481D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170038"/>
    <w:multiLevelType w:val="hybridMultilevel"/>
    <w:tmpl w:val="1BA4A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66346"/>
    <w:multiLevelType w:val="hybridMultilevel"/>
    <w:tmpl w:val="826C113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2C6D06BA"/>
    <w:multiLevelType w:val="hybridMultilevel"/>
    <w:tmpl w:val="9C086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E24AE9"/>
    <w:multiLevelType w:val="hybridMultilevel"/>
    <w:tmpl w:val="6360EC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1800" w:hanging="180"/>
      </w:pPr>
    </w:lvl>
    <w:lvl w:ilvl="3" w:tplc="F06C2364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DC3CFD"/>
    <w:multiLevelType w:val="hybridMultilevel"/>
    <w:tmpl w:val="D5BAF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AA7282"/>
    <w:multiLevelType w:val="hybridMultilevel"/>
    <w:tmpl w:val="7B62F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5079BB"/>
    <w:multiLevelType w:val="hybridMultilevel"/>
    <w:tmpl w:val="D15E8A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9"/>
  </w:num>
  <w:num w:numId="4">
    <w:abstractNumId w:val="15"/>
  </w:num>
  <w:num w:numId="5">
    <w:abstractNumId w:val="0"/>
  </w:num>
  <w:num w:numId="6">
    <w:abstractNumId w:val="4"/>
  </w:num>
  <w:num w:numId="7">
    <w:abstractNumId w:val="3"/>
  </w:num>
  <w:num w:numId="8">
    <w:abstractNumId w:val="11"/>
  </w:num>
  <w:num w:numId="9">
    <w:abstractNumId w:val="2"/>
  </w:num>
  <w:num w:numId="10">
    <w:abstractNumId w:val="12"/>
  </w:num>
  <w:num w:numId="11">
    <w:abstractNumId w:val="14"/>
  </w:num>
  <w:num w:numId="12">
    <w:abstractNumId w:val="5"/>
  </w:num>
  <w:num w:numId="13">
    <w:abstractNumId w:val="10"/>
  </w:num>
  <w:num w:numId="14">
    <w:abstractNumId w:val="8"/>
  </w:num>
  <w:num w:numId="15">
    <w:abstractNumId w:val="13"/>
  </w:num>
  <w:num w:numId="16">
    <w:abstractNumId w:val="1"/>
  </w:num>
  <w:num w:numId="17">
    <w:abstractNumId w:val="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C7D"/>
    <w:rsid w:val="00007E07"/>
    <w:rsid w:val="00022355"/>
    <w:rsid w:val="00030D50"/>
    <w:rsid w:val="00050089"/>
    <w:rsid w:val="00072CDF"/>
    <w:rsid w:val="000923DA"/>
    <w:rsid w:val="00092805"/>
    <w:rsid w:val="00093A15"/>
    <w:rsid w:val="000A5A23"/>
    <w:rsid w:val="000B629D"/>
    <w:rsid w:val="000E0F75"/>
    <w:rsid w:val="000E2E62"/>
    <w:rsid w:val="00100088"/>
    <w:rsid w:val="001113D8"/>
    <w:rsid w:val="00117368"/>
    <w:rsid w:val="00126CC8"/>
    <w:rsid w:val="00140884"/>
    <w:rsid w:val="001A7C95"/>
    <w:rsid w:val="001E6981"/>
    <w:rsid w:val="002006DE"/>
    <w:rsid w:val="0020082A"/>
    <w:rsid w:val="00202B8C"/>
    <w:rsid w:val="0021143C"/>
    <w:rsid w:val="00286888"/>
    <w:rsid w:val="002B2347"/>
    <w:rsid w:val="002D0E1B"/>
    <w:rsid w:val="002E68C9"/>
    <w:rsid w:val="003025ED"/>
    <w:rsid w:val="00313713"/>
    <w:rsid w:val="00324973"/>
    <w:rsid w:val="003305C6"/>
    <w:rsid w:val="00340403"/>
    <w:rsid w:val="003454BB"/>
    <w:rsid w:val="00346DB4"/>
    <w:rsid w:val="00367194"/>
    <w:rsid w:val="00375A6B"/>
    <w:rsid w:val="003816C4"/>
    <w:rsid w:val="003860A3"/>
    <w:rsid w:val="003D5E0A"/>
    <w:rsid w:val="003E21C4"/>
    <w:rsid w:val="0040067C"/>
    <w:rsid w:val="00400825"/>
    <w:rsid w:val="0041240D"/>
    <w:rsid w:val="00416A3D"/>
    <w:rsid w:val="00417257"/>
    <w:rsid w:val="00427582"/>
    <w:rsid w:val="0044328B"/>
    <w:rsid w:val="00465194"/>
    <w:rsid w:val="004A4A47"/>
    <w:rsid w:val="004B7BDD"/>
    <w:rsid w:val="004D22F3"/>
    <w:rsid w:val="004D2DDA"/>
    <w:rsid w:val="004D5B80"/>
    <w:rsid w:val="004E76B7"/>
    <w:rsid w:val="0050461C"/>
    <w:rsid w:val="00507FE4"/>
    <w:rsid w:val="005359A3"/>
    <w:rsid w:val="005A1FC9"/>
    <w:rsid w:val="006567A8"/>
    <w:rsid w:val="006A5859"/>
    <w:rsid w:val="006B109D"/>
    <w:rsid w:val="00702BBE"/>
    <w:rsid w:val="00714478"/>
    <w:rsid w:val="00736AA0"/>
    <w:rsid w:val="00744CE5"/>
    <w:rsid w:val="00784535"/>
    <w:rsid w:val="00795932"/>
    <w:rsid w:val="00797F7A"/>
    <w:rsid w:val="007C70C5"/>
    <w:rsid w:val="007E4F71"/>
    <w:rsid w:val="00806E5F"/>
    <w:rsid w:val="008369F5"/>
    <w:rsid w:val="00847B05"/>
    <w:rsid w:val="008671EC"/>
    <w:rsid w:val="008708CF"/>
    <w:rsid w:val="008E15D1"/>
    <w:rsid w:val="009152E0"/>
    <w:rsid w:val="00934952"/>
    <w:rsid w:val="00960C90"/>
    <w:rsid w:val="009A5FEA"/>
    <w:rsid w:val="009B612D"/>
    <w:rsid w:val="009D21EF"/>
    <w:rsid w:val="009E64CA"/>
    <w:rsid w:val="009E6C6F"/>
    <w:rsid w:val="00A02DE2"/>
    <w:rsid w:val="00A059B1"/>
    <w:rsid w:val="00A13B76"/>
    <w:rsid w:val="00A2219C"/>
    <w:rsid w:val="00AA29C8"/>
    <w:rsid w:val="00AA38F9"/>
    <w:rsid w:val="00B125DC"/>
    <w:rsid w:val="00B471AF"/>
    <w:rsid w:val="00B477DD"/>
    <w:rsid w:val="00B47871"/>
    <w:rsid w:val="00B729CA"/>
    <w:rsid w:val="00B85093"/>
    <w:rsid w:val="00B85C7D"/>
    <w:rsid w:val="00B86AC3"/>
    <w:rsid w:val="00B8735E"/>
    <w:rsid w:val="00B9343D"/>
    <w:rsid w:val="00BD18A4"/>
    <w:rsid w:val="00BD7F65"/>
    <w:rsid w:val="00BE76DA"/>
    <w:rsid w:val="00C52324"/>
    <w:rsid w:val="00C5364D"/>
    <w:rsid w:val="00C62917"/>
    <w:rsid w:val="00C908AC"/>
    <w:rsid w:val="00CD2FC5"/>
    <w:rsid w:val="00CE7301"/>
    <w:rsid w:val="00CF40EE"/>
    <w:rsid w:val="00D131CF"/>
    <w:rsid w:val="00D30021"/>
    <w:rsid w:val="00D32C95"/>
    <w:rsid w:val="00D334B5"/>
    <w:rsid w:val="00D44676"/>
    <w:rsid w:val="00DC0AD9"/>
    <w:rsid w:val="00DC4921"/>
    <w:rsid w:val="00DC599C"/>
    <w:rsid w:val="00DD364A"/>
    <w:rsid w:val="00DE7C88"/>
    <w:rsid w:val="00E30B56"/>
    <w:rsid w:val="00E32175"/>
    <w:rsid w:val="00E35AB9"/>
    <w:rsid w:val="00E46DA6"/>
    <w:rsid w:val="00E74092"/>
    <w:rsid w:val="00E751C7"/>
    <w:rsid w:val="00E76019"/>
    <w:rsid w:val="00E81C31"/>
    <w:rsid w:val="00E92187"/>
    <w:rsid w:val="00EF0BEF"/>
    <w:rsid w:val="00F066ED"/>
    <w:rsid w:val="00F442ED"/>
    <w:rsid w:val="00F55705"/>
    <w:rsid w:val="00F73B23"/>
    <w:rsid w:val="00F87FEE"/>
    <w:rsid w:val="00FB15A8"/>
    <w:rsid w:val="00FB6CFE"/>
    <w:rsid w:val="00FE5A8D"/>
    <w:rsid w:val="00FF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B19B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A19AFA-E4ED-0747-AFF0-A14766F7A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 C</cp:lastModifiedBy>
  <cp:revision>74</cp:revision>
  <cp:lastPrinted>2011-09-05T16:51:00Z</cp:lastPrinted>
  <dcterms:created xsi:type="dcterms:W3CDTF">2011-09-05T14:00:00Z</dcterms:created>
  <dcterms:modified xsi:type="dcterms:W3CDTF">2019-12-02T03:42:00Z</dcterms:modified>
</cp:coreProperties>
</file>